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16du wp14">
  <w:body>
    <w:tbl>
      <w:tblPr>
        <w:tblStyle w:val="TableGrid"/>
        <w:tblW w:type="pct" w:w="5000"/>
        <w:tblBorders>
          <w:top w:color="auto" w:space="0" w:sz="0" w:val="none"/>
          <w:left w:color="auto" w:space="0" w:sz="0" w:val="none"/>
          <w:bottom w:color="auto" w:space="0" w:sz="0" w:val="none"/>
          <w:right w:color="auto" w:space="0" w:sz="0" w:val="none"/>
          <w:insideH w:color="auto" w:space="0" w:sz="0" w:val="none"/>
          <w:insideV w:color="auto" w:space="0" w:sz="0" w:val="none"/>
        </w:tblBorders>
        <w:tblCellMar>
          <w:left w:type="dxa" w:w="0"/>
          <w:right w:type="dxa" w:w="0"/>
        </w:tblCellMar>
        <w:tblLook w:firstColumn="1" w:firstRow="1" w:lastColumn="0" w:lastRow="0" w:noHBand="0" w:noVBand="1" w:val="04A0"/>
      </w:tblPr>
      <w:tblGrid>
        <w:gridCol w:w="5400"/>
        <w:gridCol w:w="5400"/>
      </w:tblGrid>
      <w:tr w14:paraId="5503AD60" w14:textId="77777777" w:rsidR="007E5D2A" w:rsidRPr="00AF2394" w:rsidTr="008D7D5C">
        <w:tc>
          <w:tcPr>
            <w:tcW w:type="dxa" w:w="5395"/>
          </w:tcPr>
          <w:p w14:paraId="0649451B" w14:textId="4D0304C5" w:rsidP="00B6594D" w:rsidR="007E5D2A" w:rsidRDefault="00943EEF" w:rsidRPr="00EE2AC3">
            <w:pPr>
              <w:pStyle w:val="Title"/>
              <w:rPr>
                <w:color w:val="294433"/>
              </w:rPr>
            </w:pPr>
            <w:r>
              <w:rPr>
                <w:color w:val="294433"/>
              </w:rPr>
              <w:t>Lisadenise Ricks</w:t>
            </w:r>
          </w:p>
          <w:p w14:paraId="43ECDF32" w14:textId="1B23A94B" w:rsidP="001A55C1" w:rsidR="001A55C1" w:rsidRDefault="001A55C1" w:rsidRPr="001A55C1">
            <w:pPr>
              <w:pStyle w:val="Subtitle"/>
              <w:rPr>
                <w:rFonts w:ascii="Franklin Gothic Book" w:hAnsi="Franklin Gothic Book"/>
                <w:color w:val="294433"/>
              </w:rPr>
            </w:pPr>
          </w:p>
        </w:tc>
        <w:tc>
          <w:tcPr>
            <w:tcW w:type="dxa" w:w="5395"/>
          </w:tcPr>
          <w:p w14:paraId="713B5874" w14:textId="0C936818" w:rsidP="00B6594D" w:rsidR="007E5D2A" w:rsidRDefault="00943EEF" w:rsidRPr="00AF2394">
            <w:pPr>
              <w:pStyle w:val="ContactInfo"/>
              <w:rPr>
                <w:color w:val="294433"/>
                <w:lang w:val="de-DE"/>
              </w:rPr>
            </w:pPr>
            <w:r w:rsidRPr="00AF2394">
              <w:rPr>
                <w:color w:val="294433"/>
                <w:lang w:val="de-DE"/>
              </w:rPr>
              <w:t>lisadenisericks3@gmail.com</w:t>
            </w:r>
            <w:r w:rsidR="007E5D2A" w:rsidRPr="00AF2394">
              <w:rPr>
                <w:color w:val="294433"/>
                <w:lang w:val="de-DE"/>
              </w:rPr>
              <w:t xml:space="preserve"> • (</w:t>
            </w:r>
            <w:r w:rsidRPr="00AF2394">
              <w:rPr>
                <w:color w:val="294433"/>
                <w:lang w:val="de-DE"/>
              </w:rPr>
              <w:t>512</w:t>
            </w:r>
            <w:r w:rsidR="007E5D2A" w:rsidRPr="00AF2394">
              <w:rPr>
                <w:color w:val="294433"/>
                <w:lang w:val="de-DE"/>
              </w:rPr>
              <w:t xml:space="preserve">) </w:t>
            </w:r>
            <w:r w:rsidRPr="00AF2394">
              <w:rPr>
                <w:color w:val="294433"/>
                <w:lang w:val="de-DE"/>
              </w:rPr>
              <w:t>872</w:t>
            </w:r>
            <w:r w:rsidR="007E5D2A" w:rsidRPr="00AF2394">
              <w:rPr>
                <w:color w:val="294433"/>
                <w:lang w:val="de-DE"/>
              </w:rPr>
              <w:t>-</w:t>
            </w:r>
            <w:r w:rsidRPr="00AF2394">
              <w:rPr>
                <w:color w:val="294433"/>
                <w:lang w:val="de-DE"/>
              </w:rPr>
              <w:t>0911</w:t>
            </w:r>
          </w:p>
          <w:p w14:paraId="0CBD4B70" w14:textId="4A2894A7" w:rsidP="00B6594D" w:rsidR="007E5D2A" w:rsidRDefault="00000000" w:rsidRPr="00AF2394">
            <w:pPr>
              <w:pStyle w:val="ContactInfo"/>
              <w:rPr>
                <w:rFonts w:ascii="Century" w:hAnsi="Century"/>
                <w:lang w:val="de-DE"/>
              </w:rPr>
            </w:pPr>
            <w:hyperlink r:id="rId8" w:history="1">
              <w:r w:rsidR="00943EEF" w:rsidRPr="00AF2394">
                <w:rPr>
                  <w:rStyle w:val="Hyperlink"/>
                  <w:lang w:val="de-DE"/>
                </w:rPr>
                <w:t>LinkedIn</w:t>
              </w:r>
            </w:hyperlink>
            <w:r w:rsidR="007E5D2A" w:rsidRPr="00AF2394">
              <w:rPr>
                <w:color w:val="294433"/>
                <w:lang w:val="de-DE"/>
              </w:rPr>
              <w:t xml:space="preserve"> • </w:t>
            </w:r>
            <w:r w:rsidR="00943EEF" w:rsidRPr="00AF2394">
              <w:rPr>
                <w:color w:val="294433"/>
                <w:lang w:val="de-DE"/>
              </w:rPr>
              <w:t>Austin, TX</w:t>
            </w:r>
          </w:p>
        </w:tc>
      </w:tr>
    </w:tbl>
    <w:p w14:paraId="422258A5" w14:textId="77777777" w:rsidP="001A55C1" w:rsidR="001A55C1" w:rsidRDefault="001A55C1" w:rsidRPr="001065C6">
      <w:pPr>
        <w:pStyle w:val="SectionHeading"/>
        <w:spacing w:before="0"/>
        <w:rPr>
          <w:color w:val="294433"/>
        </w:rPr>
      </w:pPr>
      <w:r w:rsidRPr="001065C6">
        <w:rPr>
          <w:color w:val="294433"/>
        </w:rPr>
        <w:t>Resume Title</w:t>
      </w:r>
    </w:p>
    <w:p w14:paraId="091F23BB" w14:textId="1E62416D" w:rsidP="005E4D88" w:rsidR="007E5D2A" w:rsidRDefault="005E4D88" w:rsidRPr="001A55C1">
      <w:pPr>
        <w:pStyle w:val="Summary"/>
        <w:spacing w:after="240"/>
        <w:jc w:val="both"/>
        <w:rPr>
          <w:b/>
          <w:bCs/>
          <w:color w:val="294433"/>
        </w:rPr>
      </w:pPr>
      <w:r w:rsidRPr="005E4D88">
        <w:rPr>
          <w:b/>
          <w:bCs/>
          <w:color w:val="294433"/>
        </w:rPr>
        <w:t>Seasoned professional with over two decades of experience in financial services, specializing in cash flow optimization, risk mitigation, and strategic investment planning.</w:t>
      </w:r>
      <w:r w:rsidR="00B6594D">
        <w:rPr>
          <w:noProof/>
        </w:rPr>
        <mc:AlternateContent>
          <mc:Choice Requires="wps">
            <w:drawing>
              <wp:anchor allowOverlap="1" behindDoc="0" distB="0" distL="114300" distR="114300" distT="0" layoutInCell="1" locked="0" relativeHeight="251659264" simplePos="0" wp14:anchorId="51FC0961" wp14:editId="43FF225B">
                <wp:simplePos x="0" y="0"/>
                <wp:positionH relativeFrom="column">
                  <wp:posOffset>-448574</wp:posOffset>
                </wp:positionH>
                <wp:positionV relativeFrom="paragraph">
                  <wp:posOffset>-597487</wp:posOffset>
                </wp:positionV>
                <wp:extent cx="45719" cy="1600200"/>
                <wp:effectExtent b="12700" l="0" r="18415" t="0"/>
                <wp:wrapNone/>
                <wp:docPr id="1" name="Rectangle 1"/>
                <wp:cNvGraphicFramePr/>
                <a:graphic xmlns:a="http://schemas.openxmlformats.org/drawingml/2006/main">
                  <a:graphicData uri="http://schemas.microsoft.com/office/word/2010/wordprocessingShape">
                    <wps:wsp>
                      <wps:cNvSpPr/>
                      <wps:spPr>
                        <a:xfrm>
                          <a:off x="0" y="0"/>
                          <a:ext cx="45719" cy="1600200"/>
                        </a:xfrm>
                        <a:prstGeom prst="rect">
                          <a:avLst/>
                        </a:prstGeom>
                        <a:solidFill>
                          <a:srgbClr val="294433"/>
                        </a:solidFill>
                        <a:ln>
                          <a:solidFill>
                            <a:srgbClr val="0F5581"/>
                          </a:solidFill>
                        </a:ln>
                      </wps:spPr>
                      <wps:style>
                        <a:lnRef idx="2">
                          <a:schemeClr val="accent1">
                            <a:shade val="50000"/>
                          </a:schemeClr>
                        </a:lnRef>
                        <a:fillRef idx="1">
                          <a:schemeClr val="accent1"/>
                        </a:fillRef>
                        <a:effectRef idx="0">
                          <a:schemeClr val="accent1"/>
                        </a:effectRef>
                        <a:fontRef idx="minor">
                          <a:schemeClr val="lt1"/>
                        </a:fontRef>
                      </wps:style>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fillcolor="#294433" id="Rectangle 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3zLtbnAIAAK0FAAAOAAAAZHJzL2Uyb0RvYy54bWysVMFu2zAMvQ/YPwi6r7bTpGuDOkXQIsOA oi3aDj0rshQbkEVNUuJkXz9Kst2sK3oYloMimuQj+UTy8mrfKrIT1jWgS1qc5JQIzaFq9KakP55X X84pcZ7piinQoqQH4ejV4vOny87MxQRqUJWwBEG0m3empLX3Zp5ljteiZe4EjNColGBb5lG0m6yy rEP0VmWTPD/LOrCVscCFc/j1JinpIuJLKbi/l9IJT1RJMTcfTxvPdTizxSWbbywzdcP7NNg/ZNGy RmPQEeqGeUa2tvkLqm24BQfSn3BoM5Cy4SLWgNUU+ZtqnmpmRKwFyXFmpMn9P1h+t3uwpKnw7SjR rMUnekTSmN4oQYpAT2fcHK2ezIPtJYfXUOte2jb8YxVkHyk9jJSKvSccP05nX4sLSjhqirM8xycL mNmrs7HOfxPQknApqcXgkUi2u3U+mQ4mIZYD1VSrRqko2M36WlmyY/i6k4vp9PS0R//DTOmPPfPV bHYea8W8jjxRCq5ZYCDVHG/+oEQAVPpRSKQOq5zElGPTijEhxrnQvkiqmlUi5TnL8TekGdo8eERK ImBAlljfiN0DDJYJZMBOBPX2wVXEnh+d848SS86jR4wM2o/ObaPBvgegsKo+crIfSErUBJbWUB2w sSykiXOGrxp84Fvm/AOzOGI4jLg2/D0eUkFXUuhvlNRgf733Pdhj56OWkg5HtqTu55ZZQYn6rnEm LorpNMx4FLDxJijYY836WKO37TVg32DfY3bxGuy9Gq7SQvuC22UZoqKKaY6xS8q9HYRrn1YJ7icu lstohnNtmL/VT4YH8MBqaODn/Quzpu9yj+NxB8N4s/mbZk+2wVPDcutBNnESXnnt+cadEBun319h 6RzL0ep1yy5+AwAA//8DAFBLAwQUAAYACAAAACEAxq4iq+UAAAAQAQAADwAAAGRycy9kb3ducmV2 LnhtbEyPT0/DMAzF70h8h8iTuHVJ2eho13TijyYkDkhsaOesydqKxilJupVvjznBxbLln5/fKzeT 7dnZ+NA5lJDOBTCDtdMdNhI+9tvkHliICrXqHRoJ3ybAprq+KlWh3QXfzXkXG0YiGAoloY1xKDgP dWusCnM3GKTdyXmrIo2+4dqrC4nbnt8KkXGrOqQPrRrMU2vqz91oJTx6ly9ep0OD44twfH9Iv974 Vsqb2fS8pvKwBhbNFP8u4DcD+YeKjB3diDqwXkKyEhmh1OTLFBgRSbZYAjsSerfKgVcl/x+k+gEA AP//AwBQSwECLQAUAAYACAAAACEAtoM4kv4AAADhAQAAEwAAAAAAAAAAAAAAAAAAAAAAW0NvbnRl bnRfVHlwZXNdLnhtbFBLAQItABQABgAIAAAAIQA4/SH/1gAAAJQBAAALAAAAAAAAAAAAAAAAAC8B AABfcmVscy8ucmVsc1BLAQItABQABgAIAAAAIQB3zLtbnAIAAK0FAAAOAAAAAAAAAAAAAAAAAC4C AABkcnMvZTJvRG9jLnhtbFBLAQItABQABgAIAAAAIQDGriKr5QAAABABAAAPAAAAAAAAAAAAAAAA APYEAABkcnMvZG93bnJldi54bWxQSwUGAAAAAAQABADzAAAACAYAAAAA " o:spid="_x0000_s1026" strokecolor="#0f5581" strokeweight="1pt" style="position:absolute;margin-left:-35.3pt;margin-top:-47.05pt;width:3.6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14:anchorId="39BAFF0B"/>
            </w:pict>
          </mc:Fallback>
        </mc:AlternateContent>
      </w:r>
    </w:p>
    <w:p w14:paraId="0AAA66F9" w14:textId="3830219E" w:rsidP="005E4D88" w:rsidR="007E5D2A" w:rsidRDefault="005E4D88" w:rsidRPr="00EE2AC3">
      <w:pPr>
        <w:pStyle w:val="Summary"/>
        <w:jc w:val="both"/>
        <w:rPr>
          <w:color w:val="294433"/>
        </w:rPr>
      </w:pPr>
      <w:r w:rsidRPr="005E4D88">
        <w:rPr>
          <w:color w:val="294433"/>
        </w:rPr>
        <w:t>Excel in analyzing client needs to facilitate impactful investment decisions and managing financial transactions with a keen eye on market trends and regulatory shifts. Proven track record in business development, leading outside branch calling efforts, and community engagement, resulting in substantial revenue growth and expanded market presence. Leveraging leadership capabilities, having cultivated high-performing teams and fostered collaborative partnerships. Equipped with outstanding negotiation, interpersonal, and communication skills, adept at navigating government processes and eager to contribute to policy development and legislative advancement.</w:t>
      </w:r>
    </w:p>
    <w:p w14:paraId="463D0E1D" w14:textId="7D4B39DB" w:rsidP="00D31B3F" w:rsidR="007E5D2A" w:rsidRDefault="007E5D2A" w:rsidRPr="00EE2AC3">
      <w:pPr>
        <w:pStyle w:val="SectionHeading"/>
        <w:rPr>
          <w:color w:val="294433"/>
        </w:rPr>
      </w:pPr>
      <w:r w:rsidRPr="00EE2AC3">
        <w:rPr>
          <w:color w:val="294433"/>
        </w:rPr>
        <w:t>Areas of Expertise</w:t>
      </w:r>
    </w:p>
    <w:tbl>
      <w:tblPr>
        <w:tblStyle w:val="TableGrid"/>
        <w:tblW w:type="pct" w:w="500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3600"/>
        <w:gridCol w:w="3600"/>
        <w:gridCol w:w="3600"/>
      </w:tblGrid>
      <w:tr w14:paraId="5362C7A0" w14:textId="77777777" w:rsidR="007E5D2A" w:rsidRPr="00B6594D" w:rsidTr="008D7D5C">
        <w:trPr>
          <w:trHeight w:val="522"/>
        </w:trPr>
        <w:tc>
          <w:tcPr>
            <w:tcW w:type="dxa" w:w="3596"/>
          </w:tcPr>
          <w:p w14:paraId="2F533618" w14:textId="69A29142" w:rsidP="00B6594D" w:rsidR="007E5D2A" w:rsidRDefault="00957F35" w:rsidRPr="00B6594D">
            <w:pPr>
              <w:pStyle w:val="AoEBullet"/>
            </w:pPr>
            <w:r>
              <w:t>Market Trend Analysis</w:t>
            </w:r>
          </w:p>
          <w:p w14:paraId="0A2CD077" w14:textId="02522A85" w:rsidP="00EE2AC3" w:rsidR="00EE2AC3" w:rsidRDefault="00957F35" w:rsidRPr="00B6594D">
            <w:pPr>
              <w:pStyle w:val="AoEBullet"/>
            </w:pPr>
            <w:r>
              <w:t>Regulatory Compliance</w:t>
            </w:r>
            <w:r w:rsidR="00EE2AC3">
              <w:t xml:space="preserve"> </w:t>
            </w:r>
          </w:p>
          <w:p w14:paraId="5361A22F" w14:textId="77777777" w:rsidP="00B6594D" w:rsidR="007E5D2A" w:rsidRDefault="00957F35">
            <w:pPr>
              <w:pStyle w:val="AoEBullet"/>
            </w:pPr>
            <w:r>
              <w:t>Contract Negotiation</w:t>
            </w:r>
          </w:p>
          <w:p w14:paraId="3F2A52ED" w14:textId="17814790" w:rsidP="00B6594D" w:rsidR="007C504A" w:rsidRDefault="007C504A" w:rsidRPr="00B6594D">
            <w:pPr>
              <w:pStyle w:val="AoEBullet"/>
            </w:pPr>
            <w:r>
              <w:t>Project Management</w:t>
            </w:r>
          </w:p>
        </w:tc>
        <w:tc>
          <w:tcPr>
            <w:tcW w:type="dxa" w:w="3597"/>
          </w:tcPr>
          <w:p w14:paraId="55BC3400" w14:textId="298A6B11" w:rsidP="00B6594D" w:rsidR="007E5D2A" w:rsidRDefault="00957F35" w:rsidRPr="00B6594D">
            <w:pPr>
              <w:pStyle w:val="AoEBullet"/>
            </w:pPr>
            <w:r>
              <w:t>Mentoring &amp; Leadership</w:t>
            </w:r>
          </w:p>
          <w:p w14:paraId="20B5AFE7" w14:textId="202859A1" w:rsidP="00EE2AC3" w:rsidR="00EE2AC3" w:rsidRDefault="00957F35" w:rsidRPr="00B6594D">
            <w:pPr>
              <w:pStyle w:val="AoEBullet"/>
            </w:pPr>
            <w:r>
              <w:t>Financial Analysis</w:t>
            </w:r>
            <w:r w:rsidR="00EE2AC3">
              <w:t xml:space="preserve"> </w:t>
            </w:r>
          </w:p>
          <w:p w14:paraId="6D849080" w14:textId="77777777" w:rsidP="00B6594D" w:rsidR="007E5D2A" w:rsidRDefault="00957F35">
            <w:pPr>
              <w:pStyle w:val="AoEBullet"/>
            </w:pPr>
            <w:r>
              <w:t>Relationship Management</w:t>
            </w:r>
            <w:r w:rsidR="00EE2AC3">
              <w:t xml:space="preserve"> </w:t>
            </w:r>
          </w:p>
          <w:p w14:paraId="6664B0B5" w14:textId="1CC2A68B" w:rsidP="00B6594D" w:rsidR="007C504A" w:rsidRDefault="007C504A" w:rsidRPr="00B6594D">
            <w:pPr>
              <w:pStyle w:val="AoEBullet"/>
            </w:pPr>
            <w:r>
              <w:t>Customer Focus</w:t>
            </w:r>
          </w:p>
        </w:tc>
        <w:tc>
          <w:tcPr>
            <w:tcW w:type="dxa" w:w="3597"/>
          </w:tcPr>
          <w:p w14:paraId="3FDBF3EF" w14:textId="1384A180" w:rsidP="00B6594D" w:rsidR="007E5D2A" w:rsidRDefault="00957F35" w:rsidRPr="00B6594D">
            <w:pPr>
              <w:pStyle w:val="AoEBullet"/>
            </w:pPr>
            <w:r>
              <w:t>Business Development</w:t>
            </w:r>
          </w:p>
          <w:p w14:paraId="7429EC0A" w14:textId="198EDE70" w:rsidP="00B6594D" w:rsidR="007E5D2A" w:rsidRDefault="00957F35" w:rsidRPr="00B6594D">
            <w:pPr>
              <w:pStyle w:val="AoEBullet"/>
            </w:pPr>
            <w:r>
              <w:t>Strategic Planning</w:t>
            </w:r>
          </w:p>
          <w:p w14:paraId="17DFF430" w14:textId="77777777" w:rsidP="00B6594D" w:rsidR="007E5D2A" w:rsidRDefault="00957F35">
            <w:pPr>
              <w:pStyle w:val="AoEBullet"/>
            </w:pPr>
            <w:r>
              <w:t>Risk Mitigation</w:t>
            </w:r>
          </w:p>
          <w:p w14:paraId="07514222" w14:textId="549D1452" w:rsidP="00B6594D" w:rsidR="007C504A" w:rsidRDefault="007C504A" w:rsidRPr="00B6594D">
            <w:pPr>
              <w:pStyle w:val="AoEBullet"/>
            </w:pPr>
            <w:r>
              <w:t>Communication &amp; Collaboration</w:t>
            </w:r>
          </w:p>
        </w:tc>
      </w:tr>
    </w:tbl>
    <w:p w14:paraId="0F912496" w14:textId="042B5970" w:rsidP="00D31B3F" w:rsidR="007E5D2A" w:rsidRDefault="006F3C58" w:rsidRPr="00EE2AC3">
      <w:pPr>
        <w:pStyle w:val="SectionHeading"/>
        <w:rPr>
          <w:color w:val="294433"/>
        </w:rPr>
      </w:pPr>
      <w:r w:rsidRPr="00EE2AC3">
        <w:rPr>
          <w:color w:val="294433"/>
        </w:rPr>
        <w:t>Accomplishments</w:t>
      </w:r>
    </w:p>
    <w:p w14:paraId="0220133F" w14:textId="7928492C" w:rsidP="006F3C58" w:rsidR="006F3C58" w:rsidRDefault="00943EEF" w:rsidRPr="00B6594D">
      <w:pPr>
        <w:pStyle w:val="JDAccomplishment"/>
        <w:numPr>
          <w:ilvl w:val="0"/>
          <w:numId w:val="8"/>
        </w:numPr>
      </w:pPr>
      <w:r w:rsidRPr="00943EEF">
        <w:t>Won the 2022 Market All Star award as the top salesperson, achieving 420% above the sales target</w:t>
      </w:r>
      <w:r>
        <w:t xml:space="preserve"> at the PNC Bank.</w:t>
      </w:r>
      <w:r w:rsidR="006F3C58">
        <w:br/>
      </w:r>
    </w:p>
    <w:p w14:paraId="238F00BA" w14:textId="041DD1E2" w:rsidP="006F3C58" w:rsidR="006F3C58" w:rsidRDefault="00957F35" w:rsidRPr="00B6594D">
      <w:pPr>
        <w:pStyle w:val="JDAccomplishment"/>
        <w:numPr>
          <w:ilvl w:val="0"/>
          <w:numId w:val="8"/>
        </w:numPr>
      </w:pPr>
      <w:r w:rsidRPr="00957F35">
        <w:t>Successfully negotiated with 13 airlines to feature vegan cookies as in-flight snacks, expanding brand reach and consumer access</w:t>
      </w:r>
      <w:r>
        <w:t xml:space="preserve"> at the Simple Vegan Life.</w:t>
      </w:r>
      <w:r w:rsidR="006F3C58">
        <w:br/>
      </w:r>
    </w:p>
    <w:p w14:paraId="0E12CBC6" w14:textId="53CF9C3E" w:rsidP="006F3C58" w:rsidR="006F3C58" w:rsidRDefault="00957F35" w:rsidRPr="007E5D2A">
      <w:pPr>
        <w:pStyle w:val="JDAccomplishment"/>
        <w:numPr>
          <w:ilvl w:val="0"/>
          <w:numId w:val="8"/>
        </w:numPr>
        <w:spacing w:after="0"/>
      </w:pPr>
      <w:r w:rsidRPr="00957F35">
        <w:t>Maintained highest customer engagement survey scores for five consecutive years, reflecting dedication to client satisfaction</w:t>
      </w:r>
      <w:r>
        <w:t xml:space="preserve"> at Wells Fargo Insurance.</w:t>
      </w:r>
    </w:p>
    <w:p w14:paraId="57BD5914" w14:textId="77777777" w:rsidP="00D31B3F" w:rsidR="007E5D2A" w:rsidRDefault="007E5D2A" w:rsidRPr="00EE2AC3">
      <w:pPr>
        <w:pStyle w:val="SectionHeading"/>
        <w:rPr>
          <w:color w:val="294433"/>
        </w:rPr>
      </w:pPr>
      <w:r w:rsidRPr="00EE2AC3">
        <w:rPr>
          <w:color w:val="294433"/>
        </w:rPr>
        <w:t>Career Experience</w:t>
      </w:r>
    </w:p>
    <w:p w14:paraId="6BFFE984" w14:textId="2E2BE117" w:rsidP="00AF2394" w:rsidR="00AF2394" w:rsidRDefault="00AF2394" w:rsidRPr="00EE2AC3">
      <w:pPr>
        <w:pStyle w:val="CompanyBlock"/>
        <w:jc w:val="both"/>
        <w:rPr>
          <w:color w:val="294433"/>
        </w:rPr>
      </w:pPr>
      <w:r w:rsidRPr="00AF2394">
        <w:rPr>
          <w:color w:val="294433"/>
        </w:rPr>
        <w:t>Terry Wilson's campaign for House of Representatives, 20th District</w:t>
      </w:r>
      <w:r w:rsidRPr="00EE2AC3">
        <w:rPr>
          <w:color w:val="294433"/>
        </w:rPr>
        <w:tab/>
      </w:r>
      <w:r>
        <w:rPr>
          <w:color w:val="294433"/>
        </w:rPr>
        <w:t>Jan 2024</w:t>
      </w:r>
      <w:r>
        <w:rPr>
          <w:color w:val="294433"/>
        </w:rPr>
        <w:t xml:space="preserve"> </w:t>
      </w:r>
      <w:r w:rsidRPr="00EE2AC3">
        <w:rPr>
          <w:color w:val="294433"/>
        </w:rPr>
        <w:t xml:space="preserve">– </w:t>
      </w:r>
      <w:r>
        <w:rPr>
          <w:color w:val="294433"/>
        </w:rPr>
        <w:t>Mar 2024</w:t>
      </w:r>
    </w:p>
    <w:p w14:paraId="53AE5F25" w14:textId="38C38693" w:rsidP="00AF2394" w:rsidR="00AF2394" w:rsidRDefault="00AF2394" w:rsidRPr="00D94879">
      <w:pPr>
        <w:pStyle w:val="JobTitleBlock"/>
        <w:spacing w:after="60"/>
        <w:ind w:left="0"/>
        <w:jc w:val="both"/>
        <w:rPr>
          <w:b w:val="0"/>
          <w:bCs w:val="0"/>
          <w:color w:val="294433"/>
        </w:rPr>
      </w:pPr>
      <w:r>
        <w:rPr>
          <w:b w:val="0"/>
          <w:bCs w:val="0"/>
          <w:color w:val="294433"/>
        </w:rPr>
        <w:t>Consultant</w:t>
      </w:r>
    </w:p>
    <w:p w14:paraId="6384E163" w14:textId="51B7CE86" w:rsidP="00AF2394" w:rsidR="00AF2394" w:rsidRDefault="00AF2394" w:rsidRPr="00B6594D">
      <w:pPr>
        <w:pStyle w:val="JobDescription"/>
        <w:spacing w:after="60"/>
        <w:jc w:val="both"/>
      </w:pPr>
      <w:r w:rsidRPr="00AF2394">
        <w:t>Developed and executed strategic marketing campaigns to engage a broader audience. Analyzed voting trends and demographics to tailor outreach efforts effectively. Collaborated with community leaders to build partnerships and increase civic engagement.</w:t>
      </w:r>
      <w:r w:rsidRPr="00B6594D">
        <w:t xml:space="preserve"> </w:t>
      </w:r>
    </w:p>
    <w:p w14:paraId="7BC76FB9" w14:textId="2FBB4233" w:rsidP="00AF2394" w:rsidR="00AF2394" w:rsidRDefault="00AF2394" w:rsidRPr="00D94879">
      <w:pPr>
        <w:pStyle w:val="JDAccomplishment"/>
        <w:numPr>
          <w:ilvl w:val="0"/>
          <w:numId w:val="8"/>
        </w:numPr>
        <w:ind w:left="648"/>
        <w:jc w:val="both"/>
      </w:pPr>
      <w:r w:rsidRPr="00AF2394">
        <w:t>Played a pivotal role in achieving a decisive win with 62% of the vote.</w:t>
      </w:r>
    </w:p>
    <w:p w14:paraId="484DCEB6" w14:textId="260389A5" w:rsidP="00AF2394" w:rsidR="00AF2394" w:rsidRDefault="00AF2394">
      <w:pPr>
        <w:pStyle w:val="JDAccomplishment"/>
        <w:numPr>
          <w:ilvl w:val="0"/>
          <w:numId w:val="8"/>
        </w:numPr>
        <w:ind w:left="648"/>
        <w:jc w:val="both"/>
      </w:pPr>
      <w:r w:rsidRPr="00AF2394">
        <w:t>Boosted voter participation to 18%, surpassing the usual 10% benchmark.</w:t>
      </w:r>
    </w:p>
    <w:p w14:paraId="3084EA2D" w14:textId="36E1F84B" w:rsidP="00AF2394" w:rsidR="00AF2394" w:rsidRDefault="00AF2394" w:rsidRPr="00EE2AC3">
      <w:pPr>
        <w:pStyle w:val="CompanyBlock"/>
        <w:jc w:val="both"/>
        <w:rPr>
          <w:color w:val="294433"/>
        </w:rPr>
      </w:pPr>
      <w:r w:rsidRPr="00AF2394">
        <w:rPr>
          <w:color w:val="294433"/>
        </w:rPr>
        <w:t>City of Round Rock Safety Initiative</w:t>
      </w:r>
      <w:r w:rsidRPr="00EE2AC3">
        <w:rPr>
          <w:color w:val="294433"/>
        </w:rPr>
        <w:tab/>
      </w:r>
      <w:r>
        <w:rPr>
          <w:color w:val="294433"/>
        </w:rPr>
        <w:t>Oct 2023</w:t>
      </w:r>
      <w:r>
        <w:rPr>
          <w:color w:val="294433"/>
        </w:rPr>
        <w:t xml:space="preserve"> </w:t>
      </w:r>
      <w:r w:rsidRPr="00EE2AC3">
        <w:rPr>
          <w:color w:val="294433"/>
        </w:rPr>
        <w:t xml:space="preserve">– </w:t>
      </w:r>
      <w:r>
        <w:rPr>
          <w:color w:val="294433"/>
        </w:rPr>
        <w:t>Dec</w:t>
      </w:r>
      <w:r>
        <w:rPr>
          <w:color w:val="294433"/>
        </w:rPr>
        <w:t xml:space="preserve"> 2023</w:t>
      </w:r>
    </w:p>
    <w:p w14:paraId="76187C10" w14:textId="6AC7A258" w:rsidP="00AF2394" w:rsidR="00AF2394" w:rsidRDefault="00AF2394" w:rsidRPr="00D94879">
      <w:pPr>
        <w:pStyle w:val="JobTitleBlock"/>
        <w:spacing w:after="60"/>
        <w:ind w:left="0"/>
        <w:jc w:val="both"/>
        <w:rPr>
          <w:b w:val="0"/>
          <w:bCs w:val="0"/>
          <w:color w:val="294433"/>
        </w:rPr>
      </w:pPr>
      <w:r>
        <w:rPr>
          <w:b w:val="0"/>
          <w:bCs w:val="0"/>
          <w:color w:val="294433"/>
        </w:rPr>
        <w:t>Consultant</w:t>
      </w:r>
    </w:p>
    <w:p w14:paraId="245C691A" w14:textId="4ECDE0BC" w:rsidP="00AF2394" w:rsidR="00AF2394" w:rsidRDefault="00AF2394" w:rsidRPr="00B6594D">
      <w:pPr>
        <w:pStyle w:val="JobDescription"/>
        <w:spacing w:after="60"/>
        <w:jc w:val="both"/>
      </w:pPr>
      <w:r w:rsidRPr="00AF2394">
        <w:t>Spearheaded social media marketing initiatives to increase online visibility and engagement. Analyzed campaign data to optimize strategies for higher conversion rates. Collaborated with graphic designers to create visually appealing digital content.</w:t>
      </w:r>
      <w:r w:rsidRPr="00B6594D">
        <w:t xml:space="preserve"> </w:t>
      </w:r>
    </w:p>
    <w:p w14:paraId="30971ECA" w14:textId="16F1C9BF" w:rsidP="00AF2394" w:rsidR="00AF2394" w:rsidRDefault="00AF2394">
      <w:pPr>
        <w:pStyle w:val="JDAccomplishment"/>
        <w:numPr>
          <w:ilvl w:val="0"/>
          <w:numId w:val="8"/>
        </w:numPr>
        <w:ind w:left="648"/>
        <w:jc w:val="both"/>
      </w:pPr>
      <w:r w:rsidRPr="00AF2394">
        <w:t>Successfully gathered 10,000 signatures for a petition for a new digital billboard campaign.</w:t>
      </w:r>
    </w:p>
    <w:p w14:paraId="17F1A6F3" w14:textId="7560719D" w:rsidP="00AF2394" w:rsidR="00AF2394" w:rsidRDefault="00AF2394" w:rsidRPr="00AF2394">
      <w:pPr>
        <w:pStyle w:val="JDAccomplishment"/>
        <w:numPr>
          <w:ilvl w:val="0"/>
          <w:numId w:val="8"/>
        </w:numPr>
        <w:ind w:left="648"/>
        <w:jc w:val="both"/>
      </w:pPr>
      <w:r w:rsidRPr="00AF2394">
        <w:t>The campaign surpassed its goal of 5,000 signatures, showcasing effective community engagement strategies.</w:t>
      </w:r>
    </w:p>
    <w:p w14:paraId="023255EC" w14:textId="77777777" w:rsidP="00943EEF" w:rsidR="007C504A" w:rsidRDefault="007C504A">
      <w:pPr>
        <w:pStyle w:val="CompanyBlock"/>
        <w:jc w:val="both"/>
        <w:rPr>
          <w:color w:val="294433"/>
        </w:rPr>
      </w:pPr>
    </w:p>
    <w:p w14:paraId="6B2E951A" w14:textId="77777777" w:rsidP="00943EEF" w:rsidR="007C504A" w:rsidRDefault="007C504A">
      <w:pPr>
        <w:pStyle w:val="CompanyBlock"/>
        <w:jc w:val="both"/>
        <w:rPr>
          <w:color w:val="294433"/>
        </w:rPr>
      </w:pPr>
    </w:p>
    <w:p w14:paraId="160F4ACE" w14:textId="6016F129" w:rsidP="00943EEF" w:rsidR="007E5D2A" w:rsidRDefault="00943EEF" w:rsidRPr="00EE2AC3">
      <w:pPr>
        <w:pStyle w:val="CompanyBlock"/>
        <w:jc w:val="both"/>
        <w:rPr>
          <w:color w:val="294433"/>
        </w:rPr>
      </w:pPr>
      <w:r>
        <w:rPr>
          <w:color w:val="294433"/>
        </w:rPr>
        <w:lastRenderedPageBreak/>
        <w:t>PNC Bank</w:t>
      </w:r>
      <w:r w:rsidR="007E5D2A" w:rsidRPr="00EE2AC3">
        <w:rPr>
          <w:color w:val="294433"/>
        </w:rPr>
        <w:tab/>
      </w:r>
      <w:r>
        <w:rPr>
          <w:color w:val="294433"/>
        </w:rPr>
        <w:t>Jun 2016</w:t>
      </w:r>
      <w:r w:rsidR="002935FA">
        <w:rPr>
          <w:color w:val="294433"/>
        </w:rPr>
        <w:t xml:space="preserve"> </w:t>
      </w:r>
      <w:r w:rsidR="007E5D2A" w:rsidRPr="00EE2AC3">
        <w:rPr>
          <w:color w:val="294433"/>
        </w:rPr>
        <w:t xml:space="preserve">– </w:t>
      </w:r>
      <w:r>
        <w:rPr>
          <w:color w:val="294433"/>
        </w:rPr>
        <w:t>May 2023</w:t>
      </w:r>
    </w:p>
    <w:p w14:paraId="63B581F2" w14:textId="02A62609" w:rsidP="00AF2394" w:rsidR="007E5D2A" w:rsidRDefault="00943EEF" w:rsidRPr="00D94879">
      <w:pPr>
        <w:pStyle w:val="JobTitleBlock"/>
        <w:spacing w:after="60"/>
        <w:ind w:left="0"/>
        <w:jc w:val="both"/>
        <w:rPr>
          <w:b w:val="0"/>
          <w:bCs w:val="0"/>
          <w:color w:val="294433"/>
        </w:rPr>
      </w:pPr>
      <w:r>
        <w:rPr>
          <w:b w:val="0"/>
          <w:bCs w:val="0"/>
          <w:color w:val="294433"/>
        </w:rPr>
        <w:t>Treasury Management Officer/Vice President Bank &amp; Business Banking Center Manager</w:t>
      </w:r>
    </w:p>
    <w:p w14:paraId="45471B32" w14:textId="039017CB" w:rsidP="00AF2394" w:rsidR="007E5D2A" w:rsidRDefault="00943EEF" w:rsidRPr="00B6594D">
      <w:pPr>
        <w:pStyle w:val="JobDescription"/>
        <w:spacing w:after="60"/>
        <w:jc w:val="both"/>
      </w:pPr>
      <w:r w:rsidRPr="00943EEF">
        <w:t>Optimized client cash flow and minimized financial risk by recommending and implementing tailored cash management solutions. Analyzed and forecasted client financial needs to facilitate strategic investment decisions and manage bank account operations. Negotiated service terms with financial institutions, ensuring favorable conditions for cash management, wire transfers, and foreign exchange transactions. Monitored market trends and regulatory changes to provide clients with up-to-date financial guidance.</w:t>
      </w:r>
      <w:r w:rsidR="007E5D2A" w:rsidRPr="00B6594D">
        <w:t xml:space="preserve"> </w:t>
      </w:r>
    </w:p>
    <w:p w14:paraId="26D35D13" w14:textId="6D38629E" w:rsidP="00943EEF" w:rsidR="00D94879" w:rsidRDefault="00943EEF" w:rsidRPr="00D94879">
      <w:pPr>
        <w:pStyle w:val="JDAccomplishment"/>
        <w:numPr>
          <w:ilvl w:val="0"/>
          <w:numId w:val="8"/>
        </w:numPr>
        <w:ind w:left="648"/>
        <w:jc w:val="both"/>
      </w:pPr>
      <w:r w:rsidRPr="00943EEF">
        <w:t>Strengthened understanding of financial instruments, including commercial loans and lines of credit, to support client investment strategies.</w:t>
      </w:r>
    </w:p>
    <w:p w14:paraId="0CCEEF75" w14:textId="7BA48540" w:rsidP="00943EEF" w:rsidR="00D94879" w:rsidRDefault="00943EEF" w:rsidRPr="00D94879">
      <w:pPr>
        <w:pStyle w:val="JDAccomplishment"/>
        <w:numPr>
          <w:ilvl w:val="0"/>
          <w:numId w:val="8"/>
        </w:numPr>
        <w:ind w:left="648"/>
        <w:jc w:val="both"/>
      </w:pPr>
      <w:r w:rsidRPr="00943EEF">
        <w:t>Led business development initiatives, focusing on outside branch calling efforts and community involvement to expand client relationships and increase market share.</w:t>
      </w:r>
    </w:p>
    <w:p w14:paraId="107BB683" w14:textId="5D273E57" w:rsidP="00943EEF" w:rsidR="00D94879" w:rsidRDefault="00943EEF">
      <w:pPr>
        <w:pStyle w:val="JDAccomplishment"/>
        <w:numPr>
          <w:ilvl w:val="0"/>
          <w:numId w:val="8"/>
        </w:numPr>
        <w:ind w:left="648"/>
        <w:jc w:val="both"/>
      </w:pPr>
      <w:r w:rsidRPr="00943EEF">
        <w:t>Drove business banking results through effective business development and relationship management, resulting in significant revenue growth and market share expansion.</w:t>
      </w:r>
    </w:p>
    <w:p w14:paraId="2C2B90CD" w14:textId="30212212" w:rsidP="00943EEF" w:rsidR="00943EEF" w:rsidRDefault="00943EEF">
      <w:pPr>
        <w:pStyle w:val="JDAccomplishment"/>
        <w:numPr>
          <w:ilvl w:val="0"/>
          <w:numId w:val="8"/>
        </w:numPr>
        <w:ind w:left="648"/>
        <w:jc w:val="both"/>
      </w:pPr>
      <w:r>
        <w:t>Mentored</w:t>
      </w:r>
      <w:r w:rsidRPr="00943EEF">
        <w:t xml:space="preserve"> a high-performing team, promoting employee engagement and ensuring adherence to regulatory guidelines and policies.</w:t>
      </w:r>
    </w:p>
    <w:p w14:paraId="5171A5A6" w14:textId="1FEF58B3" w:rsidP="00943EEF" w:rsidR="00943EEF" w:rsidRDefault="00943EEF" w:rsidRPr="00D94879">
      <w:pPr>
        <w:pStyle w:val="JDAccomplishment"/>
        <w:numPr>
          <w:ilvl w:val="0"/>
          <w:numId w:val="8"/>
        </w:numPr>
        <w:ind w:left="648"/>
        <w:jc w:val="both"/>
      </w:pPr>
      <w:r w:rsidRPr="00943EEF">
        <w:t>Implemented a client experience strategy that leveraged technology for easier banking solutions, enhancing client financial well-being.</w:t>
      </w:r>
    </w:p>
    <w:p w14:paraId="1638281C" w14:textId="55DD420A" w:rsidP="00957F35" w:rsidR="00D94879" w:rsidRDefault="00943EEF" w:rsidRPr="00EE2AC3">
      <w:pPr>
        <w:pStyle w:val="CompanyBlock"/>
        <w:jc w:val="both"/>
        <w:rPr>
          <w:color w:val="294433"/>
        </w:rPr>
      </w:pPr>
      <w:r>
        <w:rPr>
          <w:color w:val="294433"/>
        </w:rPr>
        <w:t>The Simple Vegan Life</w:t>
      </w:r>
      <w:r w:rsidR="00D94879" w:rsidRPr="00EE2AC3">
        <w:rPr>
          <w:color w:val="294433"/>
        </w:rPr>
        <w:tab/>
      </w:r>
      <w:r>
        <w:rPr>
          <w:color w:val="294433"/>
        </w:rPr>
        <w:t>Feb 2016</w:t>
      </w:r>
      <w:r w:rsidR="002935FA">
        <w:rPr>
          <w:color w:val="294433"/>
        </w:rPr>
        <w:t xml:space="preserve"> </w:t>
      </w:r>
      <w:r w:rsidR="00D94879" w:rsidRPr="00EE2AC3">
        <w:rPr>
          <w:color w:val="294433"/>
        </w:rPr>
        <w:t xml:space="preserve">– </w:t>
      </w:r>
      <w:r>
        <w:rPr>
          <w:color w:val="294433"/>
        </w:rPr>
        <w:t>Mar 2021</w:t>
      </w:r>
    </w:p>
    <w:p w14:paraId="036786C1" w14:textId="39BB6D9C" w:rsidP="00AF2394" w:rsidR="00D94879" w:rsidRDefault="00943EEF" w:rsidRPr="00D94879">
      <w:pPr>
        <w:pStyle w:val="JobTitleBlock"/>
        <w:spacing w:after="60"/>
        <w:ind w:left="0"/>
        <w:jc w:val="both"/>
        <w:rPr>
          <w:b w:val="0"/>
          <w:bCs w:val="0"/>
          <w:color w:val="294433"/>
        </w:rPr>
      </w:pPr>
      <w:r>
        <w:rPr>
          <w:b w:val="0"/>
          <w:bCs w:val="0"/>
          <w:color w:val="294433"/>
        </w:rPr>
        <w:t>Founder &amp; CEO</w:t>
      </w:r>
    </w:p>
    <w:p w14:paraId="35A93FA7" w14:textId="65FFDD33" w:rsidP="00AF2394" w:rsidR="00D94879" w:rsidRDefault="00957F35" w:rsidRPr="00B6594D">
      <w:pPr>
        <w:pStyle w:val="JobDescription"/>
        <w:spacing w:after="60"/>
        <w:jc w:val="both"/>
      </w:pPr>
      <w:r w:rsidRPr="00957F35">
        <w:t>Launched and grew a health-focused nutrition company specializing in delicious vegan offerings and actionable lifestyle guidance. Strategized and executed business plans that positioned products in a competitive market, ensuring alignment with health-conscious consumer trends. Developed and maintained strong vendor relationships to secure product placement and supply chain efficiency. Oversaw all aspects of company management, including product development, marketing strategy, and financial oversight.</w:t>
      </w:r>
      <w:r w:rsidR="00D94879" w:rsidRPr="00B6594D">
        <w:t xml:space="preserve"> </w:t>
      </w:r>
    </w:p>
    <w:p w14:paraId="2D8B03C5" w14:textId="3BE26F76" w:rsidP="00957F35" w:rsidR="00D94879" w:rsidRDefault="00957F35">
      <w:pPr>
        <w:pStyle w:val="JDAccomplishment"/>
        <w:numPr>
          <w:ilvl w:val="0"/>
          <w:numId w:val="8"/>
        </w:numPr>
        <w:ind w:left="648"/>
        <w:jc w:val="both"/>
      </w:pPr>
      <w:r w:rsidRPr="00957F35">
        <w:t>Cultivated and leveraged vendor partnerships to streamline operations and enhance product availability.</w:t>
      </w:r>
    </w:p>
    <w:p w14:paraId="7CA1DDA6" w14:textId="07B93A38" w:rsidP="00957F35" w:rsidR="00957F35" w:rsidRDefault="00957F35">
      <w:pPr>
        <w:pStyle w:val="JDAccomplishment"/>
        <w:numPr>
          <w:ilvl w:val="0"/>
          <w:numId w:val="8"/>
        </w:numPr>
        <w:ind w:left="648"/>
        <w:jc w:val="both"/>
      </w:pPr>
      <w:r w:rsidRPr="00957F35">
        <w:t>Pioneered innovative sales strategies that significantly increased company visibility and market share.</w:t>
      </w:r>
    </w:p>
    <w:p w14:paraId="2C600DDB" w14:textId="0C2EE54C" w:rsidP="00957F35" w:rsidR="00957F35" w:rsidRDefault="00957F35" w:rsidRPr="00D94879">
      <w:pPr>
        <w:pStyle w:val="JDAccomplishment"/>
        <w:numPr>
          <w:ilvl w:val="0"/>
          <w:numId w:val="8"/>
        </w:numPr>
        <w:ind w:left="648"/>
        <w:jc w:val="both"/>
      </w:pPr>
      <w:r w:rsidRPr="00957F35">
        <w:t>Demonstrated strong leadership and project management skills, driving company growth and team productivity.</w:t>
      </w:r>
    </w:p>
    <w:p w14:paraId="2B610921" w14:textId="13344951" w:rsidP="00957F35" w:rsidR="00D94879" w:rsidRDefault="00957F35" w:rsidRPr="00EE2AC3">
      <w:pPr>
        <w:pStyle w:val="CompanyBlock"/>
        <w:jc w:val="both"/>
        <w:rPr>
          <w:color w:val="294433"/>
        </w:rPr>
      </w:pPr>
      <w:r>
        <w:rPr>
          <w:color w:val="294433"/>
        </w:rPr>
        <w:t>Wells Fargo Insurance Inc</w:t>
      </w:r>
      <w:r w:rsidR="00D94879" w:rsidRPr="00EE2AC3">
        <w:rPr>
          <w:color w:val="294433"/>
        </w:rPr>
        <w:tab/>
      </w:r>
      <w:r>
        <w:rPr>
          <w:color w:val="294433"/>
        </w:rPr>
        <w:t>Jan 2009</w:t>
      </w:r>
      <w:r w:rsidR="002935FA">
        <w:rPr>
          <w:color w:val="294433"/>
        </w:rPr>
        <w:t xml:space="preserve"> </w:t>
      </w:r>
      <w:r w:rsidR="00D94879" w:rsidRPr="00EE2AC3">
        <w:rPr>
          <w:color w:val="294433"/>
        </w:rPr>
        <w:t xml:space="preserve">– </w:t>
      </w:r>
      <w:r>
        <w:rPr>
          <w:color w:val="294433"/>
        </w:rPr>
        <w:t>May 2016</w:t>
      </w:r>
    </w:p>
    <w:p w14:paraId="44A7F840" w14:textId="0496B293" w:rsidP="00AF2394" w:rsidR="00D94879" w:rsidRDefault="00957F35" w:rsidRPr="00D94879">
      <w:pPr>
        <w:pStyle w:val="JobTitleBlock"/>
        <w:spacing w:after="60"/>
        <w:ind w:left="0"/>
        <w:jc w:val="both"/>
        <w:rPr>
          <w:b w:val="0"/>
          <w:bCs w:val="0"/>
          <w:color w:val="294433"/>
        </w:rPr>
      </w:pPr>
      <w:r>
        <w:rPr>
          <w:b w:val="0"/>
          <w:bCs w:val="0"/>
          <w:color w:val="294433"/>
        </w:rPr>
        <w:t>Insurance Agent</w:t>
      </w:r>
    </w:p>
    <w:p w14:paraId="7AEB911A" w14:textId="7E297D52" w:rsidP="00AF2394" w:rsidR="00D94879" w:rsidRDefault="00957F35" w:rsidRPr="00B6594D">
      <w:pPr>
        <w:pStyle w:val="JobDescription"/>
        <w:spacing w:after="60"/>
        <w:jc w:val="both"/>
      </w:pPr>
      <w:r w:rsidRPr="00957F35">
        <w:t>Provided comprehensive insurance solutions to a diverse client base, navigating complex policy options to address individual needs effectively. Leveraged strong interpersonal and negotiation skills to build and maintain lasting client relationships, ensuring high levels of customer satisfaction. Analyzed clients' financial situations to recommend appropriate insurance products, optimizing coverage and value. Spearheaded team development initiatives, fostering a collaborative environment conducive to achieving sales targets. Conducted in-depth market research to stay abreast of industry trends and government policies impacting insurance practices.</w:t>
      </w:r>
      <w:r w:rsidR="00D94879" w:rsidRPr="00B6594D">
        <w:t xml:space="preserve"> </w:t>
      </w:r>
    </w:p>
    <w:p w14:paraId="3A2A9B31" w14:textId="377E1E56" w:rsidP="00957F35" w:rsidR="00D94879" w:rsidRDefault="00957F35" w:rsidRPr="00D94879">
      <w:pPr>
        <w:pStyle w:val="JDAccomplishment"/>
        <w:numPr>
          <w:ilvl w:val="0"/>
          <w:numId w:val="8"/>
        </w:numPr>
        <w:ind w:left="648"/>
        <w:jc w:val="both"/>
      </w:pPr>
      <w:r w:rsidRPr="00957F35">
        <w:t>Earned recognition as 'Top Team of the Year' due to exceptional team performance and sales excellence.</w:t>
      </w:r>
    </w:p>
    <w:p w14:paraId="2EE2FA00" w14:textId="7866EDDE" w:rsidP="00957F35" w:rsidR="00957F35" w:rsidRDefault="00957F35" w:rsidRPr="00D94879">
      <w:pPr>
        <w:pStyle w:val="JDAccomplishment"/>
        <w:numPr>
          <w:ilvl w:val="0"/>
          <w:numId w:val="8"/>
        </w:numPr>
        <w:ind w:left="648"/>
        <w:jc w:val="both"/>
      </w:pPr>
      <w:r w:rsidRPr="00957F35">
        <w:t>Cultivated a robust network of clients through adept relationship-building and superior sales strategies.</w:t>
      </w:r>
    </w:p>
    <w:p w14:paraId="55F72A60" w14:textId="32BE469E" w:rsidP="00D31B3F" w:rsidR="007E5D2A" w:rsidRDefault="007E5D2A" w:rsidRPr="00EE2AC3">
      <w:pPr>
        <w:pStyle w:val="SectionHeading"/>
        <w:rPr>
          <w:color w:val="294433"/>
        </w:rPr>
      </w:pPr>
      <w:r w:rsidRPr="00EE2AC3">
        <w:rPr>
          <w:color w:val="294433"/>
        </w:rPr>
        <w:t>Additional Experience</w:t>
      </w:r>
    </w:p>
    <w:p w14:paraId="740D25BE" w14:textId="77777777" w:rsidP="00B6594D" w:rsidR="00957F35" w:rsidRDefault="00957F35">
      <w:pPr>
        <w:pStyle w:val="JobTitleBlock"/>
        <w:rPr>
          <w:color w:val="294433"/>
        </w:rPr>
      </w:pPr>
      <w:r>
        <w:rPr>
          <w:color w:val="294433"/>
        </w:rPr>
        <w:t>Insurance Agent &amp; Wholesaler, Nationwide Insurance Company, Columbus, OH</w:t>
      </w:r>
    </w:p>
    <w:p w14:paraId="062199D8" w14:textId="5FF958FD" w:rsidP="00B6594D" w:rsidR="007E5D2A" w:rsidRDefault="00957F35" w:rsidRPr="00EE2AC3">
      <w:pPr>
        <w:pStyle w:val="JobTitleBlock"/>
        <w:rPr>
          <w:color w:val="294433"/>
        </w:rPr>
      </w:pPr>
      <w:r>
        <w:rPr>
          <w:color w:val="294433"/>
        </w:rPr>
        <w:t>Teacher, The Peace Corps, South Africa</w:t>
      </w:r>
      <w:r w:rsidR="007E5D2A" w:rsidRPr="00EE2AC3">
        <w:rPr>
          <w:color w:val="294433"/>
        </w:rPr>
        <w:tab/>
      </w:r>
    </w:p>
    <w:p w14:paraId="33E479C6" w14:textId="77777777" w:rsidP="00D31B3F" w:rsidR="007E5D2A" w:rsidRDefault="007E5D2A" w:rsidRPr="00EE2AC3">
      <w:pPr>
        <w:pStyle w:val="SectionHeading"/>
        <w:rPr>
          <w:color w:val="294433"/>
        </w:rPr>
      </w:pPr>
      <w:r w:rsidRPr="00EE2AC3">
        <w:rPr>
          <w:color w:val="294433"/>
        </w:rPr>
        <w:t>Education</w:t>
      </w:r>
    </w:p>
    <w:p w14:paraId="5F206EBC" w14:textId="0254F2E4" w:rsidP="002935FA" w:rsidR="007E5D2A" w:rsidRDefault="00957F35" w:rsidRPr="00D94879">
      <w:pPr>
        <w:pStyle w:val="EduDegree"/>
        <w:ind w:left="0"/>
        <w:rPr>
          <w:color w:val="294433"/>
        </w:rPr>
      </w:pPr>
      <w:r>
        <w:rPr>
          <w:color w:val="294433"/>
        </w:rPr>
        <w:t>Master of Business Administration</w:t>
      </w:r>
    </w:p>
    <w:p w14:paraId="7A450905" w14:textId="528465DA" w:rsidP="00B6594D" w:rsidR="007E5D2A" w:rsidRDefault="00957F35" w:rsidRPr="00B6594D">
      <w:pPr>
        <w:pStyle w:val="EduInfo"/>
      </w:pPr>
      <w:r>
        <w:t>Franklin University</w:t>
      </w:r>
      <w:r w:rsidR="002935FA" w:rsidRPr="00EE2AC3">
        <w:rPr>
          <w:color w:val="294433"/>
        </w:rPr>
        <w:t xml:space="preserve"> </w:t>
      </w:r>
    </w:p>
    <w:p w14:paraId="6842BF0B" w14:textId="263068C6" w:rsidP="002935FA" w:rsidR="00D94879" w:rsidRDefault="00957F35" w:rsidRPr="00D94879">
      <w:pPr>
        <w:pStyle w:val="EduDegree"/>
        <w:ind w:left="0"/>
        <w:rPr>
          <w:color w:val="294433"/>
        </w:rPr>
      </w:pPr>
      <w:r>
        <w:rPr>
          <w:color w:val="294433"/>
        </w:rPr>
        <w:t>Master Certificate of Public Policy</w:t>
      </w:r>
    </w:p>
    <w:p w14:paraId="372001B2" w14:textId="0B5A8EEC" w:rsidP="00D94879" w:rsidR="00957F35" w:rsidRDefault="00957F35">
      <w:pPr>
        <w:pStyle w:val="EduInfo"/>
      </w:pPr>
      <w:r>
        <w:t>Princeton University</w:t>
      </w:r>
    </w:p>
    <w:p w14:paraId="61EDE899" w14:textId="0BC11BA6" w:rsidP="00957F35" w:rsidR="00957F35" w:rsidRDefault="00957F35" w:rsidRPr="00D94879">
      <w:pPr>
        <w:pStyle w:val="EduDegree"/>
        <w:ind w:left="0"/>
        <w:rPr>
          <w:color w:val="294433"/>
        </w:rPr>
      </w:pPr>
      <w:r>
        <w:rPr>
          <w:color w:val="294433"/>
        </w:rPr>
        <w:t>Bachelor of Science in Mathematics</w:t>
      </w:r>
    </w:p>
    <w:p w14:paraId="7F0114BD" w14:textId="78DD0730" w:rsidP="00957F35" w:rsidR="00957F35" w:rsidRDefault="00957F35" w:rsidRPr="00B6594D">
      <w:pPr>
        <w:pStyle w:val="EduInfo"/>
      </w:pPr>
      <w:r>
        <w:t>Ohio State University</w:t>
      </w:r>
      <w:r w:rsidRPr="00EE2AC3">
        <w:rPr>
          <w:color w:val="294433"/>
        </w:rPr>
        <w:t xml:space="preserve"> </w:t>
      </w:r>
    </w:p>
    <w:sectPr w:rsidR="00957F35" w:rsidRPr="00B6594D" w:rsidSect="00A26799">
      <w:footerReference r:id="rId9" w:type="default"/>
      <w:pgSz w:h="15840" w:w="12240"/>
      <w:pgMar w:bottom="720" w:footer="288" w:gutter="0" w:header="288" w:left="720" w:right="720" w:top="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A4EC86" w14:textId="77777777" w:rsidR="00A26799" w:rsidRDefault="00A26799" w:rsidP="00641691">
      <w:r>
        <w:separator/>
      </w:r>
    </w:p>
  </w:endnote>
  <w:endnote w:type="continuationSeparator" w:id="0">
    <w:p w14:paraId="054A0BD2" w14:textId="77777777" w:rsidR="00A26799" w:rsidRDefault="00A26799" w:rsidP="00641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GothicURW-Boo">
    <w:altName w:val="Cambria"/>
    <w:panose1 w:val="00000000000000000000"/>
    <w:charset w:val="4D"/>
    <w:family w:val="auto"/>
    <w:notTrueType/>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16du wp14">
  <w:p w14:paraId="1AB1E1B3" w14:textId="77777777" w:rsidR="00641691" w:rsidRDefault="00641691" w:rsidRPr="00B6594D">
    <w:pPr>
      <w:tabs>
        <w:tab w:pos="4550" w:val="center"/>
        <w:tab w:pos="5818" w:val="left"/>
      </w:tabs>
      <w:ind w:right="260"/>
      <w:jc w:val="right"/>
      <w:rPr>
        <w:rFonts w:ascii="Century" w:hAnsi="Century"/>
        <w:color w:val="0F5581"/>
        <w:sz w:val="18"/>
        <w:szCs w:val="18"/>
      </w:rPr>
    </w:pPr>
    <w:r w:rsidRPr="00B6594D">
      <w:rPr>
        <w:rFonts w:ascii="Century" w:hAnsi="Century"/>
        <w:color w:val="0F5581"/>
        <w:spacing w:val="60"/>
        <w:sz w:val="18"/>
        <w:szCs w:val="18"/>
      </w:rPr>
      <w:t>Page</w:t>
    </w:r>
    <w:r w:rsidRPr="00B6594D">
      <w:rPr>
        <w:rFonts w:ascii="Century" w:hAnsi="Century"/>
        <w:color w:val="0F5581"/>
        <w:sz w:val="18"/>
        <w:szCs w:val="18"/>
      </w:rPr>
      <w:t xml:space="preserve"> </w:t>
    </w:r>
    <w:r w:rsidRPr="00B6594D">
      <w:rPr>
        <w:rFonts w:ascii="Century" w:hAnsi="Century"/>
        <w:color w:val="0F5581"/>
        <w:sz w:val="18"/>
        <w:szCs w:val="18"/>
      </w:rPr>
      <w:fldChar w:fldCharType="begin"/>
    </w:r>
    <w:r w:rsidRPr="00B6594D">
      <w:rPr>
        <w:rFonts w:ascii="Century" w:hAnsi="Century"/>
        <w:color w:val="0F5581"/>
        <w:sz w:val="18"/>
        <w:szCs w:val="18"/>
      </w:rPr>
      <w:instrText xml:space="preserve"> PAGE   \* MERGEFORMAT </w:instrText>
    </w:r>
    <w:r w:rsidRPr="00B6594D">
      <w:rPr>
        <w:rFonts w:ascii="Century" w:hAnsi="Century"/>
        <w:color w:val="0F5581"/>
        <w:sz w:val="18"/>
        <w:szCs w:val="18"/>
      </w:rPr>
      <w:fldChar w:fldCharType="separate"/>
    </w:r>
    <w:r w:rsidRPr="00B6594D">
      <w:rPr>
        <w:rFonts w:ascii="Century" w:hAnsi="Century"/>
        <w:noProof/>
        <w:color w:val="0F5581"/>
        <w:sz w:val="18"/>
        <w:szCs w:val="18"/>
      </w:rPr>
      <w:t>1</w:t>
    </w:r>
    <w:r w:rsidRPr="00B6594D">
      <w:rPr>
        <w:rFonts w:ascii="Century" w:hAnsi="Century"/>
        <w:color w:val="0F5581"/>
        <w:sz w:val="18"/>
        <w:szCs w:val="18"/>
      </w:rPr>
      <w:fldChar w:fldCharType="end"/>
    </w:r>
    <w:r w:rsidRPr="00B6594D">
      <w:rPr>
        <w:rFonts w:ascii="Century" w:hAnsi="Century"/>
        <w:color w:val="0F5581"/>
        <w:sz w:val="18"/>
        <w:szCs w:val="18"/>
      </w:rPr>
      <w:t xml:space="preserve"> | </w:t>
    </w:r>
    <w:r w:rsidRPr="00B6594D">
      <w:rPr>
        <w:rFonts w:ascii="Century" w:hAnsi="Century"/>
        <w:color w:val="0F5581"/>
        <w:sz w:val="18"/>
        <w:szCs w:val="18"/>
      </w:rPr>
      <w:fldChar w:fldCharType="begin"/>
    </w:r>
    <w:r w:rsidRPr="00B6594D">
      <w:rPr>
        <w:rFonts w:ascii="Century" w:hAnsi="Century"/>
        <w:color w:val="0F5581"/>
        <w:sz w:val="18"/>
        <w:szCs w:val="18"/>
      </w:rPr>
      <w:instrText xml:space="preserve"> NUMPAGES  \* Arabic  \* MERGEFORMAT </w:instrText>
    </w:r>
    <w:r w:rsidRPr="00B6594D">
      <w:rPr>
        <w:rFonts w:ascii="Century" w:hAnsi="Century"/>
        <w:color w:val="0F5581"/>
        <w:sz w:val="18"/>
        <w:szCs w:val="18"/>
      </w:rPr>
      <w:fldChar w:fldCharType="separate"/>
    </w:r>
    <w:r w:rsidRPr="00B6594D">
      <w:rPr>
        <w:rFonts w:ascii="Century" w:hAnsi="Century"/>
        <w:noProof/>
        <w:color w:val="0F5581"/>
        <w:sz w:val="18"/>
        <w:szCs w:val="18"/>
      </w:rPr>
      <w:t>1</w:t>
    </w:r>
    <w:r w:rsidRPr="00B6594D">
      <w:rPr>
        <w:rFonts w:ascii="Century" w:hAnsi="Century"/>
        <w:color w:val="0F5581"/>
        <w:sz w:val="18"/>
        <w:szCs w:val="18"/>
      </w:rPr>
      <w:fldChar w:fldCharType="end"/>
    </w:r>
  </w:p>
  <w:p w14:paraId="10AE262F" w14:textId="3B753653" w:rsidR="00641691" w:rsidRDefault="00641691" w:rsidRPr="00B6594D">
    <w:pPr>
      <w:pStyle w:val="Footer"/>
      <w:rPr>
        <w:rFonts w:ascii="Century" w:hAnsi="Century"/>
        <w:color w:val="0F5581"/>
      </w:rPr>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16du wp14">
  <w:footnote w:id="-1" w:type="separator">
    <w:p w14:paraId="148D29DB" w14:textId="77777777" w:rsidP="00641691" w:rsidR="00A26799" w:rsidRDefault="00A26799">
      <w:r>
        <w:separator/>
      </w:r>
    </w:p>
  </w:footnote>
  <w:footnote w:id="0" w:type="continuationSeparator">
    <w:p w14:paraId="3077CA06" w14:textId="77777777" w:rsidP="00641691" w:rsidR="00A26799" w:rsidRDefault="00A26799">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16du wp14">
  <w:abstractNum w15:restartNumberingAfterBreak="0" w:abstractNumId="0">
    <w:nsid w:val="1A961354"/>
    <w:multiLevelType w:val="hybridMultilevel"/>
    <w:tmpl w:val="5B786D62"/>
    <w:lvl w:ilvl="0" w:tplc="04090001">
      <w:start w:val="1"/>
      <w:numFmt w:val="bullet"/>
      <w:lvlText w:val=""/>
      <w:lvlJc w:val="left"/>
      <w:pPr>
        <w:ind w:hanging="360" w:left="907"/>
      </w:pPr>
      <w:rPr>
        <w:rFonts w:ascii="Symbol" w:hAnsi="Symbol" w:hint="default"/>
      </w:rPr>
    </w:lvl>
    <w:lvl w:ilvl="1" w:tentative="1" w:tplc="04090003">
      <w:start w:val="1"/>
      <w:numFmt w:val="bullet"/>
      <w:lvlText w:val="o"/>
      <w:lvlJc w:val="left"/>
      <w:pPr>
        <w:ind w:hanging="360" w:left="1627"/>
      </w:pPr>
      <w:rPr>
        <w:rFonts w:ascii="Courier New" w:cs="Courier New" w:hAnsi="Courier New" w:hint="default"/>
      </w:rPr>
    </w:lvl>
    <w:lvl w:ilvl="2" w:tentative="1" w:tplc="04090005">
      <w:start w:val="1"/>
      <w:numFmt w:val="bullet"/>
      <w:lvlText w:val=""/>
      <w:lvlJc w:val="left"/>
      <w:pPr>
        <w:ind w:hanging="360" w:left="2347"/>
      </w:pPr>
      <w:rPr>
        <w:rFonts w:ascii="Wingdings" w:hAnsi="Wingdings" w:hint="default"/>
      </w:rPr>
    </w:lvl>
    <w:lvl w:ilvl="3" w:tentative="1" w:tplc="04090001">
      <w:start w:val="1"/>
      <w:numFmt w:val="bullet"/>
      <w:lvlText w:val=""/>
      <w:lvlJc w:val="left"/>
      <w:pPr>
        <w:ind w:hanging="360" w:left="3067"/>
      </w:pPr>
      <w:rPr>
        <w:rFonts w:ascii="Symbol" w:hAnsi="Symbol" w:hint="default"/>
      </w:rPr>
    </w:lvl>
    <w:lvl w:ilvl="4" w:tentative="1" w:tplc="04090003">
      <w:start w:val="1"/>
      <w:numFmt w:val="bullet"/>
      <w:lvlText w:val="o"/>
      <w:lvlJc w:val="left"/>
      <w:pPr>
        <w:ind w:hanging="360" w:left="3787"/>
      </w:pPr>
      <w:rPr>
        <w:rFonts w:ascii="Courier New" w:cs="Courier New" w:hAnsi="Courier New" w:hint="default"/>
      </w:rPr>
    </w:lvl>
    <w:lvl w:ilvl="5" w:tentative="1" w:tplc="04090005">
      <w:start w:val="1"/>
      <w:numFmt w:val="bullet"/>
      <w:lvlText w:val=""/>
      <w:lvlJc w:val="left"/>
      <w:pPr>
        <w:ind w:hanging="360" w:left="4507"/>
      </w:pPr>
      <w:rPr>
        <w:rFonts w:ascii="Wingdings" w:hAnsi="Wingdings" w:hint="default"/>
      </w:rPr>
    </w:lvl>
    <w:lvl w:ilvl="6" w:tentative="1" w:tplc="04090001">
      <w:start w:val="1"/>
      <w:numFmt w:val="bullet"/>
      <w:lvlText w:val=""/>
      <w:lvlJc w:val="left"/>
      <w:pPr>
        <w:ind w:hanging="360" w:left="5227"/>
      </w:pPr>
      <w:rPr>
        <w:rFonts w:ascii="Symbol" w:hAnsi="Symbol" w:hint="default"/>
      </w:rPr>
    </w:lvl>
    <w:lvl w:ilvl="7" w:tentative="1" w:tplc="04090003">
      <w:start w:val="1"/>
      <w:numFmt w:val="bullet"/>
      <w:lvlText w:val="o"/>
      <w:lvlJc w:val="left"/>
      <w:pPr>
        <w:ind w:hanging="360" w:left="5947"/>
      </w:pPr>
      <w:rPr>
        <w:rFonts w:ascii="Courier New" w:cs="Courier New" w:hAnsi="Courier New" w:hint="default"/>
      </w:rPr>
    </w:lvl>
    <w:lvl w:ilvl="8" w:tentative="1" w:tplc="04090005">
      <w:start w:val="1"/>
      <w:numFmt w:val="bullet"/>
      <w:lvlText w:val=""/>
      <w:lvlJc w:val="left"/>
      <w:pPr>
        <w:ind w:hanging="360" w:left="6667"/>
      </w:pPr>
      <w:rPr>
        <w:rFonts w:ascii="Wingdings" w:hAnsi="Wingdings" w:hint="default"/>
      </w:rPr>
    </w:lvl>
  </w:abstractNum>
  <w:abstractNum w15:restartNumberingAfterBreak="0" w:abstractNumId="1">
    <w:nsid w:val="3CCE7B12"/>
    <w:multiLevelType w:val="hybridMultilevel"/>
    <w:tmpl w:val="2E922352"/>
    <w:lvl w:ilvl="0" w:tplc="7010A204">
      <w:start w:val="1"/>
      <w:numFmt w:val="bullet"/>
      <w:pStyle w:val="AdditionalList"/>
      <w:lvlText w:val=""/>
      <w:lvlJc w:val="left"/>
      <w:pPr>
        <w:ind w:hanging="360" w:left="720"/>
      </w:pPr>
      <w:rPr>
        <w:rFonts w:ascii="Symbol" w:hAnsi="Symbol" w:hint="default"/>
        <w:sz w:val="16"/>
        <w:szCs w:val="16"/>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
    <w:nsid w:val="429504BA"/>
    <w:multiLevelType w:val="hybridMultilevel"/>
    <w:tmpl w:val="82D0E1A2"/>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4F90171E"/>
    <w:multiLevelType w:val="hybridMultilevel"/>
    <w:tmpl w:val="28803A4C"/>
    <w:lvl w:ilvl="0" w:tplc="04090001">
      <w:start w:val="1"/>
      <w:numFmt w:val="bullet"/>
      <w:lvlText w:val=""/>
      <w:lvlJc w:val="left"/>
      <w:pPr>
        <w:ind w:hanging="360" w:left="360"/>
      </w:pPr>
      <w:rPr>
        <w:rFonts w:ascii="Symbol" w:hAnsi="Symbol" w:hint="default"/>
      </w:rPr>
    </w:lvl>
    <w:lvl w:ilvl="1" w:tentative="1" w:tplc="04090003">
      <w:start w:val="1"/>
      <w:numFmt w:val="bullet"/>
      <w:lvlText w:val="o"/>
      <w:lvlJc w:val="left"/>
      <w:pPr>
        <w:ind w:hanging="360" w:left="1080"/>
      </w:pPr>
      <w:rPr>
        <w:rFonts w:ascii="Courier New" w:cs="Courier New" w:hAnsi="Courier New" w:hint="default"/>
      </w:rPr>
    </w:lvl>
    <w:lvl w:ilvl="2" w:tentative="1" w:tplc="04090005">
      <w:start w:val="1"/>
      <w:numFmt w:val="bullet"/>
      <w:lvlText w:val=""/>
      <w:lvlJc w:val="left"/>
      <w:pPr>
        <w:ind w:hanging="360" w:left="1800"/>
      </w:pPr>
      <w:rPr>
        <w:rFonts w:ascii="Wingdings" w:hAnsi="Wingdings" w:hint="default"/>
      </w:rPr>
    </w:lvl>
    <w:lvl w:ilvl="3" w:tentative="1" w:tplc="04090001">
      <w:start w:val="1"/>
      <w:numFmt w:val="bullet"/>
      <w:lvlText w:val=""/>
      <w:lvlJc w:val="left"/>
      <w:pPr>
        <w:ind w:hanging="360" w:left="2520"/>
      </w:pPr>
      <w:rPr>
        <w:rFonts w:ascii="Symbol" w:hAnsi="Symbol" w:hint="default"/>
      </w:rPr>
    </w:lvl>
    <w:lvl w:ilvl="4" w:tentative="1" w:tplc="04090003">
      <w:start w:val="1"/>
      <w:numFmt w:val="bullet"/>
      <w:lvlText w:val="o"/>
      <w:lvlJc w:val="left"/>
      <w:pPr>
        <w:ind w:hanging="360" w:left="3240"/>
      </w:pPr>
      <w:rPr>
        <w:rFonts w:ascii="Courier New" w:cs="Courier New" w:hAnsi="Courier New" w:hint="default"/>
      </w:rPr>
    </w:lvl>
    <w:lvl w:ilvl="5" w:tentative="1" w:tplc="04090005">
      <w:start w:val="1"/>
      <w:numFmt w:val="bullet"/>
      <w:lvlText w:val=""/>
      <w:lvlJc w:val="left"/>
      <w:pPr>
        <w:ind w:hanging="360" w:left="3960"/>
      </w:pPr>
      <w:rPr>
        <w:rFonts w:ascii="Wingdings" w:hAnsi="Wingdings" w:hint="default"/>
      </w:rPr>
    </w:lvl>
    <w:lvl w:ilvl="6" w:tentative="1" w:tplc="04090001">
      <w:start w:val="1"/>
      <w:numFmt w:val="bullet"/>
      <w:lvlText w:val=""/>
      <w:lvlJc w:val="left"/>
      <w:pPr>
        <w:ind w:hanging="360" w:left="4680"/>
      </w:pPr>
      <w:rPr>
        <w:rFonts w:ascii="Symbol" w:hAnsi="Symbol" w:hint="default"/>
      </w:rPr>
    </w:lvl>
    <w:lvl w:ilvl="7" w:tentative="1" w:tplc="04090003">
      <w:start w:val="1"/>
      <w:numFmt w:val="bullet"/>
      <w:lvlText w:val="o"/>
      <w:lvlJc w:val="left"/>
      <w:pPr>
        <w:ind w:hanging="360" w:left="5400"/>
      </w:pPr>
      <w:rPr>
        <w:rFonts w:ascii="Courier New" w:cs="Courier New" w:hAnsi="Courier New" w:hint="default"/>
      </w:rPr>
    </w:lvl>
    <w:lvl w:ilvl="8" w:tentative="1" w:tplc="04090005">
      <w:start w:val="1"/>
      <w:numFmt w:val="bullet"/>
      <w:lvlText w:val=""/>
      <w:lvlJc w:val="left"/>
      <w:pPr>
        <w:ind w:hanging="360" w:left="6120"/>
      </w:pPr>
      <w:rPr>
        <w:rFonts w:ascii="Wingdings" w:hAnsi="Wingdings" w:hint="default"/>
      </w:rPr>
    </w:lvl>
  </w:abstractNum>
  <w:abstractNum w15:restartNumberingAfterBreak="0" w:abstractNumId="4">
    <w:nsid w:val="638E0550"/>
    <w:multiLevelType w:val="hybridMultilevel"/>
    <w:tmpl w:val="06C072EE"/>
    <w:lvl w:ilvl="0" w:tplc="04090001">
      <w:start w:val="1"/>
      <w:numFmt w:val="bullet"/>
      <w:lvlText w:val=""/>
      <w:lvlJc w:val="left"/>
      <w:pPr>
        <w:ind w:hanging="360" w:left="907"/>
      </w:pPr>
      <w:rPr>
        <w:rFonts w:ascii="Symbol" w:hAnsi="Symbol" w:hint="default"/>
      </w:rPr>
    </w:lvl>
    <w:lvl w:ilvl="1" w:tentative="1" w:tplc="04090003">
      <w:start w:val="1"/>
      <w:numFmt w:val="bullet"/>
      <w:lvlText w:val="o"/>
      <w:lvlJc w:val="left"/>
      <w:pPr>
        <w:ind w:hanging="360" w:left="1627"/>
      </w:pPr>
      <w:rPr>
        <w:rFonts w:ascii="Courier New" w:cs="Courier New" w:hAnsi="Courier New" w:hint="default"/>
      </w:rPr>
    </w:lvl>
    <w:lvl w:ilvl="2" w:tentative="1" w:tplc="04090005">
      <w:start w:val="1"/>
      <w:numFmt w:val="bullet"/>
      <w:lvlText w:val=""/>
      <w:lvlJc w:val="left"/>
      <w:pPr>
        <w:ind w:hanging="360" w:left="2347"/>
      </w:pPr>
      <w:rPr>
        <w:rFonts w:ascii="Wingdings" w:hAnsi="Wingdings" w:hint="default"/>
      </w:rPr>
    </w:lvl>
    <w:lvl w:ilvl="3" w:tentative="1" w:tplc="04090001">
      <w:start w:val="1"/>
      <w:numFmt w:val="bullet"/>
      <w:lvlText w:val=""/>
      <w:lvlJc w:val="left"/>
      <w:pPr>
        <w:ind w:hanging="360" w:left="3067"/>
      </w:pPr>
      <w:rPr>
        <w:rFonts w:ascii="Symbol" w:hAnsi="Symbol" w:hint="default"/>
      </w:rPr>
    </w:lvl>
    <w:lvl w:ilvl="4" w:tentative="1" w:tplc="04090003">
      <w:start w:val="1"/>
      <w:numFmt w:val="bullet"/>
      <w:lvlText w:val="o"/>
      <w:lvlJc w:val="left"/>
      <w:pPr>
        <w:ind w:hanging="360" w:left="3787"/>
      </w:pPr>
      <w:rPr>
        <w:rFonts w:ascii="Courier New" w:cs="Courier New" w:hAnsi="Courier New" w:hint="default"/>
      </w:rPr>
    </w:lvl>
    <w:lvl w:ilvl="5" w:tentative="1" w:tplc="04090005">
      <w:start w:val="1"/>
      <w:numFmt w:val="bullet"/>
      <w:lvlText w:val=""/>
      <w:lvlJc w:val="left"/>
      <w:pPr>
        <w:ind w:hanging="360" w:left="4507"/>
      </w:pPr>
      <w:rPr>
        <w:rFonts w:ascii="Wingdings" w:hAnsi="Wingdings" w:hint="default"/>
      </w:rPr>
    </w:lvl>
    <w:lvl w:ilvl="6" w:tentative="1" w:tplc="04090001">
      <w:start w:val="1"/>
      <w:numFmt w:val="bullet"/>
      <w:lvlText w:val=""/>
      <w:lvlJc w:val="left"/>
      <w:pPr>
        <w:ind w:hanging="360" w:left="5227"/>
      </w:pPr>
      <w:rPr>
        <w:rFonts w:ascii="Symbol" w:hAnsi="Symbol" w:hint="default"/>
      </w:rPr>
    </w:lvl>
    <w:lvl w:ilvl="7" w:tentative="1" w:tplc="04090003">
      <w:start w:val="1"/>
      <w:numFmt w:val="bullet"/>
      <w:lvlText w:val="o"/>
      <w:lvlJc w:val="left"/>
      <w:pPr>
        <w:ind w:hanging="360" w:left="5947"/>
      </w:pPr>
      <w:rPr>
        <w:rFonts w:ascii="Courier New" w:cs="Courier New" w:hAnsi="Courier New" w:hint="default"/>
      </w:rPr>
    </w:lvl>
    <w:lvl w:ilvl="8" w:tentative="1" w:tplc="04090005">
      <w:start w:val="1"/>
      <w:numFmt w:val="bullet"/>
      <w:lvlText w:val=""/>
      <w:lvlJc w:val="left"/>
      <w:pPr>
        <w:ind w:hanging="360" w:left="6667"/>
      </w:pPr>
      <w:rPr>
        <w:rFonts w:ascii="Wingdings" w:hAnsi="Wingdings" w:hint="default"/>
      </w:rPr>
    </w:lvl>
  </w:abstractNum>
  <w:abstractNum w15:restartNumberingAfterBreak="0" w:abstractNumId="5">
    <w:nsid w:val="6BC53884"/>
    <w:multiLevelType w:val="hybridMultilevel"/>
    <w:tmpl w:val="DDF6E2C2"/>
    <w:lvl w:ilvl="0" w:tplc="B4F82DC4">
      <w:start w:val="1"/>
      <w:numFmt w:val="bullet"/>
      <w:pStyle w:val="AoEBullet"/>
      <w:lvlText w:val=""/>
      <w:lvlJc w:val="left"/>
      <w:pPr>
        <w:ind w:hanging="360" w:left="705"/>
      </w:pPr>
      <w:rPr>
        <w:rFonts w:ascii="Symbol" w:hAnsi="Symbol" w:hint="default"/>
        <w:sz w:val="16"/>
        <w:szCs w:val="16"/>
      </w:rPr>
    </w:lvl>
    <w:lvl w:ilvl="1" w:tentative="1" w:tplc="04090003">
      <w:start w:val="1"/>
      <w:numFmt w:val="bullet"/>
      <w:lvlText w:val="o"/>
      <w:lvlJc w:val="left"/>
      <w:pPr>
        <w:ind w:hanging="360" w:left="1425"/>
      </w:pPr>
      <w:rPr>
        <w:rFonts w:ascii="Courier New" w:cs="Courier New" w:hAnsi="Courier New" w:hint="default"/>
      </w:rPr>
    </w:lvl>
    <w:lvl w:ilvl="2" w:tentative="1" w:tplc="04090005">
      <w:start w:val="1"/>
      <w:numFmt w:val="bullet"/>
      <w:lvlText w:val=""/>
      <w:lvlJc w:val="left"/>
      <w:pPr>
        <w:ind w:hanging="360" w:left="2145"/>
      </w:pPr>
      <w:rPr>
        <w:rFonts w:ascii="Wingdings" w:hAnsi="Wingdings" w:hint="default"/>
      </w:rPr>
    </w:lvl>
    <w:lvl w:ilvl="3" w:tentative="1" w:tplc="04090001">
      <w:start w:val="1"/>
      <w:numFmt w:val="bullet"/>
      <w:lvlText w:val=""/>
      <w:lvlJc w:val="left"/>
      <w:pPr>
        <w:ind w:hanging="360" w:left="2865"/>
      </w:pPr>
      <w:rPr>
        <w:rFonts w:ascii="Symbol" w:hAnsi="Symbol" w:hint="default"/>
      </w:rPr>
    </w:lvl>
    <w:lvl w:ilvl="4" w:tentative="1" w:tplc="04090003">
      <w:start w:val="1"/>
      <w:numFmt w:val="bullet"/>
      <w:lvlText w:val="o"/>
      <w:lvlJc w:val="left"/>
      <w:pPr>
        <w:ind w:hanging="360" w:left="3585"/>
      </w:pPr>
      <w:rPr>
        <w:rFonts w:ascii="Courier New" w:cs="Courier New" w:hAnsi="Courier New" w:hint="default"/>
      </w:rPr>
    </w:lvl>
    <w:lvl w:ilvl="5" w:tentative="1" w:tplc="04090005">
      <w:start w:val="1"/>
      <w:numFmt w:val="bullet"/>
      <w:lvlText w:val=""/>
      <w:lvlJc w:val="left"/>
      <w:pPr>
        <w:ind w:hanging="360" w:left="4305"/>
      </w:pPr>
      <w:rPr>
        <w:rFonts w:ascii="Wingdings" w:hAnsi="Wingdings" w:hint="default"/>
      </w:rPr>
    </w:lvl>
    <w:lvl w:ilvl="6" w:tentative="1" w:tplc="04090001">
      <w:start w:val="1"/>
      <w:numFmt w:val="bullet"/>
      <w:lvlText w:val=""/>
      <w:lvlJc w:val="left"/>
      <w:pPr>
        <w:ind w:hanging="360" w:left="5025"/>
      </w:pPr>
      <w:rPr>
        <w:rFonts w:ascii="Symbol" w:hAnsi="Symbol" w:hint="default"/>
      </w:rPr>
    </w:lvl>
    <w:lvl w:ilvl="7" w:tentative="1" w:tplc="04090003">
      <w:start w:val="1"/>
      <w:numFmt w:val="bullet"/>
      <w:lvlText w:val="o"/>
      <w:lvlJc w:val="left"/>
      <w:pPr>
        <w:ind w:hanging="360" w:left="5745"/>
      </w:pPr>
      <w:rPr>
        <w:rFonts w:ascii="Courier New" w:cs="Courier New" w:hAnsi="Courier New" w:hint="default"/>
      </w:rPr>
    </w:lvl>
    <w:lvl w:ilvl="8" w:tentative="1" w:tplc="04090005">
      <w:start w:val="1"/>
      <w:numFmt w:val="bullet"/>
      <w:lvlText w:val=""/>
      <w:lvlJc w:val="left"/>
      <w:pPr>
        <w:ind w:hanging="360" w:left="6465"/>
      </w:pPr>
      <w:rPr>
        <w:rFonts w:ascii="Wingdings" w:hAnsi="Wingdings" w:hint="default"/>
      </w:rPr>
    </w:lvl>
  </w:abstractNum>
  <w:abstractNum w15:restartNumberingAfterBreak="0" w:abstractNumId="6">
    <w:nsid w:val="71BF06D1"/>
    <w:multiLevelType w:val="hybridMultilevel"/>
    <w:tmpl w:val="4E90497E"/>
    <w:lvl w:ilvl="0" w:tplc="0409000F">
      <w:start w:val="1"/>
      <w:numFmt w:val="decimal"/>
      <w:lvlText w:val="%1."/>
      <w:lvlJc w:val="left"/>
      <w:pPr>
        <w:ind w:hanging="360" w:left="907"/>
      </w:pPr>
    </w:lvl>
    <w:lvl w:ilvl="1" w:tentative="1" w:tplc="04090019">
      <w:start w:val="1"/>
      <w:numFmt w:val="lowerLetter"/>
      <w:lvlText w:val="%2."/>
      <w:lvlJc w:val="left"/>
      <w:pPr>
        <w:ind w:hanging="360" w:left="1627"/>
      </w:pPr>
    </w:lvl>
    <w:lvl w:ilvl="2" w:tentative="1" w:tplc="0409001B">
      <w:start w:val="1"/>
      <w:numFmt w:val="lowerRoman"/>
      <w:lvlText w:val="%3."/>
      <w:lvlJc w:val="right"/>
      <w:pPr>
        <w:ind w:hanging="180" w:left="2347"/>
      </w:pPr>
    </w:lvl>
    <w:lvl w:ilvl="3" w:tentative="1" w:tplc="0409000F">
      <w:start w:val="1"/>
      <w:numFmt w:val="decimal"/>
      <w:lvlText w:val="%4."/>
      <w:lvlJc w:val="left"/>
      <w:pPr>
        <w:ind w:hanging="360" w:left="3067"/>
      </w:pPr>
    </w:lvl>
    <w:lvl w:ilvl="4" w:tentative="1" w:tplc="04090019">
      <w:start w:val="1"/>
      <w:numFmt w:val="lowerLetter"/>
      <w:lvlText w:val="%5."/>
      <w:lvlJc w:val="left"/>
      <w:pPr>
        <w:ind w:hanging="360" w:left="3787"/>
      </w:pPr>
    </w:lvl>
    <w:lvl w:ilvl="5" w:tentative="1" w:tplc="0409001B">
      <w:start w:val="1"/>
      <w:numFmt w:val="lowerRoman"/>
      <w:lvlText w:val="%6."/>
      <w:lvlJc w:val="right"/>
      <w:pPr>
        <w:ind w:hanging="180" w:left="4507"/>
      </w:pPr>
    </w:lvl>
    <w:lvl w:ilvl="6" w:tentative="1" w:tplc="0409000F">
      <w:start w:val="1"/>
      <w:numFmt w:val="decimal"/>
      <w:lvlText w:val="%7."/>
      <w:lvlJc w:val="left"/>
      <w:pPr>
        <w:ind w:hanging="360" w:left="5227"/>
      </w:pPr>
    </w:lvl>
    <w:lvl w:ilvl="7" w:tentative="1" w:tplc="04090019">
      <w:start w:val="1"/>
      <w:numFmt w:val="lowerLetter"/>
      <w:lvlText w:val="%8."/>
      <w:lvlJc w:val="left"/>
      <w:pPr>
        <w:ind w:hanging="360" w:left="5947"/>
      </w:pPr>
    </w:lvl>
    <w:lvl w:ilvl="8" w:tentative="1" w:tplc="0409001B">
      <w:start w:val="1"/>
      <w:numFmt w:val="lowerRoman"/>
      <w:lvlText w:val="%9."/>
      <w:lvlJc w:val="right"/>
      <w:pPr>
        <w:ind w:hanging="180" w:left="6667"/>
      </w:pPr>
    </w:lvl>
  </w:abstractNum>
  <w:abstractNum w15:restartNumberingAfterBreak="0" w:abstractNumId="7">
    <w:nsid w:val="76D80CB4"/>
    <w:multiLevelType w:val="hybridMultilevel"/>
    <w:tmpl w:val="091E3F96"/>
    <w:lvl w:ilvl="0" w:tplc="04090001">
      <w:start w:val="1"/>
      <w:numFmt w:val="bullet"/>
      <w:lvlText w:val=""/>
      <w:lvlJc w:val="left"/>
      <w:pPr>
        <w:ind w:hanging="360" w:left="907"/>
      </w:pPr>
      <w:rPr>
        <w:rFonts w:ascii="Symbol" w:hAnsi="Symbol" w:hint="default"/>
      </w:rPr>
    </w:lvl>
    <w:lvl w:ilvl="1" w:tentative="1" w:tplc="04090003">
      <w:start w:val="1"/>
      <w:numFmt w:val="bullet"/>
      <w:lvlText w:val="o"/>
      <w:lvlJc w:val="left"/>
      <w:pPr>
        <w:ind w:hanging="360" w:left="1627"/>
      </w:pPr>
      <w:rPr>
        <w:rFonts w:ascii="Courier New" w:cs="Courier New" w:hAnsi="Courier New" w:hint="default"/>
      </w:rPr>
    </w:lvl>
    <w:lvl w:ilvl="2" w:tentative="1" w:tplc="04090005">
      <w:start w:val="1"/>
      <w:numFmt w:val="bullet"/>
      <w:lvlText w:val=""/>
      <w:lvlJc w:val="left"/>
      <w:pPr>
        <w:ind w:hanging="360" w:left="2347"/>
      </w:pPr>
      <w:rPr>
        <w:rFonts w:ascii="Wingdings" w:hAnsi="Wingdings" w:hint="default"/>
      </w:rPr>
    </w:lvl>
    <w:lvl w:ilvl="3" w:tentative="1" w:tplc="04090001">
      <w:start w:val="1"/>
      <w:numFmt w:val="bullet"/>
      <w:lvlText w:val=""/>
      <w:lvlJc w:val="left"/>
      <w:pPr>
        <w:ind w:hanging="360" w:left="3067"/>
      </w:pPr>
      <w:rPr>
        <w:rFonts w:ascii="Symbol" w:hAnsi="Symbol" w:hint="default"/>
      </w:rPr>
    </w:lvl>
    <w:lvl w:ilvl="4" w:tentative="1" w:tplc="04090003">
      <w:start w:val="1"/>
      <w:numFmt w:val="bullet"/>
      <w:lvlText w:val="o"/>
      <w:lvlJc w:val="left"/>
      <w:pPr>
        <w:ind w:hanging="360" w:left="3787"/>
      </w:pPr>
      <w:rPr>
        <w:rFonts w:ascii="Courier New" w:cs="Courier New" w:hAnsi="Courier New" w:hint="default"/>
      </w:rPr>
    </w:lvl>
    <w:lvl w:ilvl="5" w:tentative="1" w:tplc="04090005">
      <w:start w:val="1"/>
      <w:numFmt w:val="bullet"/>
      <w:lvlText w:val=""/>
      <w:lvlJc w:val="left"/>
      <w:pPr>
        <w:ind w:hanging="360" w:left="4507"/>
      </w:pPr>
      <w:rPr>
        <w:rFonts w:ascii="Wingdings" w:hAnsi="Wingdings" w:hint="default"/>
      </w:rPr>
    </w:lvl>
    <w:lvl w:ilvl="6" w:tentative="1" w:tplc="04090001">
      <w:start w:val="1"/>
      <w:numFmt w:val="bullet"/>
      <w:lvlText w:val=""/>
      <w:lvlJc w:val="left"/>
      <w:pPr>
        <w:ind w:hanging="360" w:left="5227"/>
      </w:pPr>
      <w:rPr>
        <w:rFonts w:ascii="Symbol" w:hAnsi="Symbol" w:hint="default"/>
      </w:rPr>
    </w:lvl>
    <w:lvl w:ilvl="7" w:tentative="1" w:tplc="04090003">
      <w:start w:val="1"/>
      <w:numFmt w:val="bullet"/>
      <w:lvlText w:val="o"/>
      <w:lvlJc w:val="left"/>
      <w:pPr>
        <w:ind w:hanging="360" w:left="5947"/>
      </w:pPr>
      <w:rPr>
        <w:rFonts w:ascii="Courier New" w:cs="Courier New" w:hAnsi="Courier New" w:hint="default"/>
      </w:rPr>
    </w:lvl>
    <w:lvl w:ilvl="8" w:tentative="1" w:tplc="04090005">
      <w:start w:val="1"/>
      <w:numFmt w:val="bullet"/>
      <w:lvlText w:val=""/>
      <w:lvlJc w:val="left"/>
      <w:pPr>
        <w:ind w:hanging="360" w:left="6667"/>
      </w:pPr>
      <w:rPr>
        <w:rFonts w:ascii="Wingdings" w:hAnsi="Wingdings" w:hint="default"/>
      </w:rPr>
    </w:lvl>
  </w:abstractNum>
  <w:num w16cid:durableId="1698044702" w:numId="1">
    <w:abstractNumId w:val="1"/>
  </w:num>
  <w:num w16cid:durableId="1965497441" w:numId="2">
    <w:abstractNumId w:val="1"/>
  </w:num>
  <w:num w16cid:durableId="970672851" w:numId="3">
    <w:abstractNumId w:val="5"/>
  </w:num>
  <w:num w16cid:durableId="973754185" w:numId="4">
    <w:abstractNumId w:val="0"/>
  </w:num>
  <w:num w16cid:durableId="1924992457" w:numId="5">
    <w:abstractNumId w:val="6"/>
  </w:num>
  <w:num w16cid:durableId="1657688271" w:numId="6">
    <w:abstractNumId w:val="7"/>
  </w:num>
  <w:num w16cid:durableId="1367370058" w:numId="7">
    <w:abstractNumId w:val="4"/>
  </w:num>
  <w:num w16cid:durableId="59866357" w:numId="8">
    <w:abstractNumId w:val="3"/>
  </w:num>
  <w:num w16cid:durableId="1232085617" w:numId="9">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mc:Ignorable="w14 w15 w16se w16cid w16 w16cex w16sdtdh w16du">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34"/>
    <w:rsid w:val="000B11EC"/>
    <w:rsid w:val="000C29AC"/>
    <w:rsid w:val="00104B1B"/>
    <w:rsid w:val="001050AD"/>
    <w:rsid w:val="001402E3"/>
    <w:rsid w:val="00164C17"/>
    <w:rsid w:val="001A55C1"/>
    <w:rsid w:val="001F0247"/>
    <w:rsid w:val="00210D8F"/>
    <w:rsid w:val="002935FA"/>
    <w:rsid w:val="003346F1"/>
    <w:rsid w:val="00407CAE"/>
    <w:rsid w:val="00494052"/>
    <w:rsid w:val="004E6DB8"/>
    <w:rsid w:val="005E07A7"/>
    <w:rsid w:val="005E4D88"/>
    <w:rsid w:val="00641691"/>
    <w:rsid w:val="006509F8"/>
    <w:rsid w:val="006645A7"/>
    <w:rsid w:val="006F3C58"/>
    <w:rsid w:val="0073330E"/>
    <w:rsid w:val="00750726"/>
    <w:rsid w:val="00753DED"/>
    <w:rsid w:val="00761CCD"/>
    <w:rsid w:val="007C0DA6"/>
    <w:rsid w:val="007C504A"/>
    <w:rsid w:val="007E5D2A"/>
    <w:rsid w:val="00831D47"/>
    <w:rsid w:val="00841C1A"/>
    <w:rsid w:val="00844AF9"/>
    <w:rsid w:val="008D7D5C"/>
    <w:rsid w:val="00943EEF"/>
    <w:rsid w:val="00957F35"/>
    <w:rsid w:val="00973CE1"/>
    <w:rsid w:val="00977A3D"/>
    <w:rsid w:val="009A6E99"/>
    <w:rsid w:val="00A00FCD"/>
    <w:rsid w:val="00A074C7"/>
    <w:rsid w:val="00A1608E"/>
    <w:rsid w:val="00A26799"/>
    <w:rsid w:val="00A57DF6"/>
    <w:rsid w:val="00A9442D"/>
    <w:rsid w:val="00AB71E2"/>
    <w:rsid w:val="00AC4413"/>
    <w:rsid w:val="00AE3A61"/>
    <w:rsid w:val="00AF2394"/>
    <w:rsid w:val="00B34BD9"/>
    <w:rsid w:val="00B517C2"/>
    <w:rsid w:val="00B6594D"/>
    <w:rsid w:val="00B9767A"/>
    <w:rsid w:val="00BF2347"/>
    <w:rsid w:val="00C04E2C"/>
    <w:rsid w:val="00D14628"/>
    <w:rsid w:val="00D31B3F"/>
    <w:rsid w:val="00D6057E"/>
    <w:rsid w:val="00D715B7"/>
    <w:rsid w:val="00D73EDF"/>
    <w:rsid w:val="00D85ABA"/>
    <w:rsid w:val="00D94879"/>
    <w:rsid w:val="00DB16AE"/>
    <w:rsid w:val="00DD0F8D"/>
    <w:rsid w:val="00DF2134"/>
    <w:rsid w:val="00E0577A"/>
    <w:rsid w:val="00E76AAE"/>
    <w:rsid w:val="00EB0CD2"/>
    <w:rsid w:val="00EE2AC3"/>
    <w:rsid w:val="00F00F21"/>
    <w:rsid w:val="00F171A1"/>
    <w:rsid w:val="00F25ED0"/>
    <w:rsid w:val="00F27D0F"/>
    <w:rsid w:val="00F35016"/>
    <w:rsid w:val="00FE53F3"/>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1D318EEE"/>
  <w15:chartTrackingRefBased/>
  <w15:docId w15:val="{622454F1-0593-4BE3-991A-29E86D6A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cstheme="minorBidi" w:eastAsiaTheme="minorHAnsi" w:hAnsiTheme="minorHAnsi"/>
        <w:sz w:val="22"/>
        <w:szCs w:val="22"/>
        <w:lang w:bidi="ar-SA" w:eastAsia="en-US" w:val="en-US"/>
      </w:rPr>
    </w:rPrDefault>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7E5D2A"/>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TableGrid" w:type="table">
    <w:name w:val="Table Grid"/>
    <w:basedOn w:val="TableNormal"/>
    <w:uiPriority w:val="39"/>
    <w:rsid w:val="00DF213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DF2134"/>
    <w:pPr>
      <w:ind w:left="720"/>
      <w:contextualSpacing/>
    </w:pPr>
  </w:style>
  <w:style w:styleId="Header" w:type="paragraph">
    <w:name w:val="header"/>
    <w:basedOn w:val="Normal"/>
    <w:link w:val="HeaderChar"/>
    <w:uiPriority w:val="99"/>
    <w:unhideWhenUsed/>
    <w:rsid w:val="00641691"/>
    <w:pPr>
      <w:tabs>
        <w:tab w:pos="4680" w:val="center"/>
        <w:tab w:pos="9360" w:val="right"/>
      </w:tabs>
    </w:pPr>
  </w:style>
  <w:style w:customStyle="1" w:styleId="HeaderChar" w:type="character">
    <w:name w:val="Header Char"/>
    <w:basedOn w:val="DefaultParagraphFont"/>
    <w:link w:val="Header"/>
    <w:uiPriority w:val="99"/>
    <w:rsid w:val="00641691"/>
  </w:style>
  <w:style w:styleId="Footer" w:type="paragraph">
    <w:name w:val="footer"/>
    <w:basedOn w:val="Normal"/>
    <w:link w:val="FooterChar"/>
    <w:uiPriority w:val="99"/>
    <w:unhideWhenUsed/>
    <w:rsid w:val="00641691"/>
    <w:pPr>
      <w:tabs>
        <w:tab w:pos="4680" w:val="center"/>
        <w:tab w:pos="9360" w:val="right"/>
      </w:tabs>
    </w:pPr>
  </w:style>
  <w:style w:customStyle="1" w:styleId="FooterChar" w:type="character">
    <w:name w:val="Footer Char"/>
    <w:basedOn w:val="DefaultParagraphFont"/>
    <w:link w:val="Footer"/>
    <w:uiPriority w:val="99"/>
    <w:rsid w:val="00641691"/>
  </w:style>
  <w:style w:styleId="Title" w:type="paragraph">
    <w:name w:val="Title"/>
    <w:basedOn w:val="Normal"/>
    <w:next w:val="Normal"/>
    <w:link w:val="TitleChar"/>
    <w:uiPriority w:val="10"/>
    <w:qFormat/>
    <w:rsid w:val="00B6594D"/>
    <w:rPr>
      <w:rFonts w:ascii="Century" w:cs="Arial" w:hAnsi="Century"/>
      <w:b/>
      <w:bCs/>
      <w:color w:val="0F5581"/>
      <w:sz w:val="40"/>
      <w:szCs w:val="40"/>
    </w:rPr>
  </w:style>
  <w:style w:customStyle="1" w:styleId="TitleChar" w:type="character">
    <w:name w:val="Title Char"/>
    <w:basedOn w:val="DefaultParagraphFont"/>
    <w:link w:val="Title"/>
    <w:uiPriority w:val="10"/>
    <w:rsid w:val="00B6594D"/>
    <w:rPr>
      <w:rFonts w:ascii="Century" w:cs="Arial" w:hAnsi="Century"/>
      <w:b/>
      <w:bCs/>
      <w:color w:val="0F5581"/>
      <w:sz w:val="40"/>
      <w:szCs w:val="40"/>
    </w:rPr>
  </w:style>
  <w:style w:styleId="Subtitle" w:type="paragraph">
    <w:name w:val="Subtitle"/>
    <w:basedOn w:val="Normal"/>
    <w:next w:val="Normal"/>
    <w:link w:val="SubtitleChar"/>
    <w:uiPriority w:val="11"/>
    <w:qFormat/>
    <w:rsid w:val="00B6594D"/>
    <w:pPr>
      <w:spacing w:before="120"/>
    </w:pPr>
    <w:rPr>
      <w:rFonts w:ascii="Century" w:hAnsi="Century"/>
      <w:color w:val="0F5581"/>
      <w:sz w:val="24"/>
      <w:szCs w:val="24"/>
    </w:rPr>
  </w:style>
  <w:style w:customStyle="1" w:styleId="SubtitleChar" w:type="character">
    <w:name w:val="Subtitle Char"/>
    <w:basedOn w:val="DefaultParagraphFont"/>
    <w:link w:val="Subtitle"/>
    <w:uiPriority w:val="11"/>
    <w:rsid w:val="00B6594D"/>
    <w:rPr>
      <w:rFonts w:ascii="Century" w:hAnsi="Century"/>
      <w:color w:val="0F5581"/>
      <w:sz w:val="24"/>
      <w:szCs w:val="24"/>
    </w:rPr>
  </w:style>
  <w:style w:customStyle="1" w:styleId="ContactInfo" w:type="paragraph">
    <w:name w:val="Contact Info"/>
    <w:basedOn w:val="Normal"/>
    <w:qFormat/>
    <w:rsid w:val="00B6594D"/>
    <w:pPr>
      <w:autoSpaceDE w:val="0"/>
      <w:autoSpaceDN w:val="0"/>
      <w:adjustRightInd w:val="0"/>
      <w:jc w:val="right"/>
    </w:pPr>
    <w:rPr>
      <w:rFonts w:ascii="Franklin Gothic Book" w:cs="FranklinGothicURW-Boo" w:hAnsi="Franklin Gothic Book"/>
      <w:color w:val="0F5581"/>
      <w:sz w:val="20"/>
      <w:szCs w:val="20"/>
    </w:rPr>
  </w:style>
  <w:style w:customStyle="1" w:styleId="Summary" w:type="paragraph">
    <w:name w:val="Summary"/>
    <w:basedOn w:val="Normal"/>
    <w:qFormat/>
    <w:rsid w:val="00B6594D"/>
    <w:pPr>
      <w:spacing w:line="264" w:lineRule="auto"/>
    </w:pPr>
    <w:rPr>
      <w:rFonts w:ascii="Franklin Gothic Book" w:cs="FranklinGothicURW-Boo" w:hAnsi="Franklin Gothic Book"/>
      <w:color w:val="0F5581"/>
      <w:sz w:val="20"/>
      <w:szCs w:val="20"/>
    </w:rPr>
  </w:style>
  <w:style w:customStyle="1" w:styleId="HiddenTitle" w:type="paragraph">
    <w:name w:val="Hidden Title"/>
    <w:basedOn w:val="Normal"/>
    <w:qFormat/>
    <w:rsid w:val="00753DED"/>
    <w:rPr>
      <w:rFonts w:ascii="Corbel" w:hAnsi="Corbel"/>
      <w:color w:themeColor="background1" w:val="FFFFFF"/>
    </w:rPr>
  </w:style>
  <w:style w:customStyle="1" w:styleId="SectionHeading" w:type="paragraph">
    <w:name w:val="Section Heading"/>
    <w:basedOn w:val="Normal"/>
    <w:qFormat/>
    <w:rsid w:val="00D31B3F"/>
    <w:pPr>
      <w:spacing w:after="240" w:before="480"/>
    </w:pPr>
    <w:rPr>
      <w:rFonts w:ascii="Century" w:cs="Arial" w:hAnsi="Century"/>
      <w:b/>
      <w:bCs/>
      <w:color w:val="0F5581"/>
      <w:sz w:val="28"/>
      <w:szCs w:val="28"/>
    </w:rPr>
  </w:style>
  <w:style w:customStyle="1" w:styleId="AoEBullet" w:type="paragraph">
    <w:name w:val="AoE Bullet"/>
    <w:basedOn w:val="ListParagraph"/>
    <w:qFormat/>
    <w:rsid w:val="00B6594D"/>
    <w:pPr>
      <w:numPr>
        <w:numId w:val="3"/>
      </w:numPr>
      <w:ind w:hanging="270" w:left="255"/>
    </w:pPr>
    <w:rPr>
      <w:rFonts w:ascii="Franklin Gothic Book" w:hAnsi="Franklin Gothic Book"/>
      <w:sz w:val="20"/>
      <w:szCs w:val="20"/>
    </w:rPr>
  </w:style>
  <w:style w:customStyle="1" w:styleId="TechHeader" w:type="paragraph">
    <w:name w:val="Tech Header"/>
    <w:basedOn w:val="Normal"/>
    <w:qFormat/>
    <w:rsid w:val="00B6594D"/>
    <w:pPr>
      <w:spacing w:before="120"/>
    </w:pPr>
    <w:rPr>
      <w:rFonts w:ascii="Franklin Gothic Book" w:cs="FranklinGothicURW-Boo" w:hAnsi="Franklin Gothic Book"/>
      <w:b/>
      <w:bCs/>
      <w:color w:val="0F5581"/>
      <w:sz w:val="20"/>
      <w:szCs w:val="20"/>
    </w:rPr>
  </w:style>
  <w:style w:customStyle="1" w:styleId="TechInfo" w:type="paragraph">
    <w:name w:val="Tech Info"/>
    <w:basedOn w:val="Normal"/>
    <w:qFormat/>
    <w:rsid w:val="00753DED"/>
    <w:pPr>
      <w:spacing w:before="120"/>
    </w:pPr>
    <w:rPr>
      <w:rFonts w:ascii="Corbel" w:cs="FranklinGothicURW-Boo" w:hAnsi="Corbel"/>
      <w:sz w:val="20"/>
      <w:szCs w:val="20"/>
    </w:rPr>
  </w:style>
  <w:style w:customStyle="1" w:styleId="CompanyBlock" w:type="paragraph">
    <w:name w:val="Company Block"/>
    <w:basedOn w:val="Normal"/>
    <w:qFormat/>
    <w:rsid w:val="00B6594D"/>
    <w:pPr>
      <w:tabs>
        <w:tab w:pos="10800" w:val="right"/>
      </w:tabs>
      <w:spacing w:before="360"/>
    </w:pPr>
    <w:rPr>
      <w:rFonts w:ascii="Franklin Gothic Book" w:hAnsi="Franklin Gothic Book"/>
      <w:b/>
      <w:bCs/>
      <w:color w:val="0F5581"/>
      <w:sz w:val="20"/>
      <w:szCs w:val="20"/>
    </w:rPr>
  </w:style>
  <w:style w:customStyle="1" w:styleId="JobTitleBlock" w:type="paragraph">
    <w:name w:val="Job Title Block"/>
    <w:basedOn w:val="Normal"/>
    <w:qFormat/>
    <w:rsid w:val="00B6594D"/>
    <w:pPr>
      <w:tabs>
        <w:tab w:pos="10800" w:val="right"/>
      </w:tabs>
      <w:spacing w:after="180"/>
      <w:ind w:left="187"/>
      <w:contextualSpacing/>
    </w:pPr>
    <w:rPr>
      <w:rFonts w:ascii="Franklin Gothic Book" w:hAnsi="Franklin Gothic Book"/>
      <w:b/>
      <w:bCs/>
      <w:color w:val="0F5581"/>
      <w:sz w:val="20"/>
      <w:szCs w:val="20"/>
    </w:rPr>
  </w:style>
  <w:style w:customStyle="1" w:styleId="JobDescription" w:type="paragraph">
    <w:name w:val="Job Description"/>
    <w:basedOn w:val="Normal"/>
    <w:qFormat/>
    <w:rsid w:val="00B6594D"/>
    <w:pPr>
      <w:tabs>
        <w:tab w:pos="7155" w:val="right"/>
      </w:tabs>
      <w:spacing w:after="180"/>
      <w:ind w:left="187"/>
      <w:contextualSpacing/>
    </w:pPr>
    <w:rPr>
      <w:rFonts w:ascii="Franklin Gothic Book" w:cs="FranklinGothicURW-Boo" w:hAnsi="Franklin Gothic Book"/>
      <w:sz w:val="20"/>
      <w:szCs w:val="20"/>
    </w:rPr>
  </w:style>
  <w:style w:customStyle="1" w:styleId="JDAccomplishment" w:type="paragraph">
    <w:name w:val="JD Accomplishment"/>
    <w:basedOn w:val="ListParagraph"/>
    <w:qFormat/>
    <w:rsid w:val="00B6594D"/>
    <w:pPr>
      <w:spacing w:after="240"/>
      <w:ind w:hanging="274" w:left="461"/>
    </w:pPr>
    <w:rPr>
      <w:rFonts w:ascii="Franklin Gothic Book" w:hAnsi="Franklin Gothic Book"/>
      <w:sz w:val="20"/>
      <w:szCs w:val="20"/>
    </w:rPr>
  </w:style>
  <w:style w:customStyle="1" w:styleId="EduDegree" w:type="paragraph">
    <w:name w:val="Edu Degree"/>
    <w:basedOn w:val="Normal"/>
    <w:qFormat/>
    <w:rsid w:val="00B6594D"/>
    <w:pPr>
      <w:ind w:left="-14"/>
    </w:pPr>
    <w:rPr>
      <w:rFonts w:ascii="Franklin Gothic Book" w:hAnsi="Franklin Gothic Book"/>
      <w:b/>
      <w:bCs/>
      <w:color w:themeColor="accent5" w:themeShade="80" w:val="1F4E79"/>
      <w:sz w:val="20"/>
      <w:szCs w:val="20"/>
    </w:rPr>
  </w:style>
  <w:style w:customStyle="1" w:styleId="EduInfo" w:type="paragraph">
    <w:name w:val="Edu Info"/>
    <w:basedOn w:val="Normal"/>
    <w:qFormat/>
    <w:rsid w:val="00B6594D"/>
    <w:pPr>
      <w:spacing w:after="120"/>
      <w:ind w:left="187"/>
      <w:contextualSpacing/>
    </w:pPr>
    <w:rPr>
      <w:rFonts w:ascii="Franklin Gothic Book" w:hAnsi="Franklin Gothic Book"/>
      <w:sz w:val="20"/>
      <w:szCs w:val="20"/>
    </w:rPr>
  </w:style>
  <w:style w:customStyle="1" w:styleId="AdditionalList" w:type="paragraph">
    <w:name w:val="Additional List"/>
    <w:basedOn w:val="ListParagraph"/>
    <w:qFormat/>
    <w:rsid w:val="00F00F21"/>
    <w:pPr>
      <w:numPr>
        <w:numId w:val="1"/>
      </w:numPr>
      <w:ind w:hanging="270" w:left="255"/>
    </w:pPr>
    <w:rPr>
      <w:rFonts w:ascii="Franklin Gothic Book" w:hAnsi="Franklin Gothic Book"/>
      <w:sz w:val="20"/>
      <w:szCs w:val="20"/>
    </w:rPr>
  </w:style>
  <w:style w:styleId="Hyperlink" w:type="character">
    <w:name w:val="Hyperlink"/>
    <w:basedOn w:val="DefaultParagraphFont"/>
    <w:uiPriority w:val="99"/>
    <w:unhideWhenUsed/>
    <w:rsid w:val="00943EEF"/>
    <w:rPr>
      <w:color w:themeColor="hyperlink" w:val="0563C1"/>
      <w:u w:val="single"/>
    </w:rPr>
  </w:style>
  <w:style w:styleId="UnresolvedMention" w:type="character">
    <w:name w:val="Unresolved Mention"/>
    <w:basedOn w:val="DefaultParagraphFont"/>
    <w:uiPriority w:val="99"/>
    <w:semiHidden/>
    <w:unhideWhenUsed/>
    <w:rsid w:val="00943EEF"/>
    <w:rPr>
      <w:color w:val="605E5C"/>
      <w:shd w:color="auto" w:fill="E1DFDD" w:val="cle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ttps://www.linkedin.com/in/lisadenise-27b36a189?trk=contact-info" TargetMode="External" Type="http://schemas.openxmlformats.org/officeDocument/2006/relationships/hyperlink"/>
<Relationship Id="rId9" Target="footer1.xml"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D018B-3729-459E-B440-F53B1727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5313</Characters>
  <Application>Microsoft Office Word</Application>
  <DocSecurity>0</DocSecurity>
  <Lines>44</Lines>
  <Paragraphs>12</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2024-03-17T04:52:00Z</dcterms:created>
  <dc:creator>Lisadenise Ricks</dc:creator>
  <cp:lastModifiedBy>Lisadenise Ricks</cp:lastModifiedBy>
  <cp:lastPrinted>2020-07-27T20:04:00Z</cp:lastPrinted>
  <dcterms:modified xsi:type="dcterms:W3CDTF">2024-03-21T00:35:00Z</dcterms:modified>
  <cp:revision>3</cp:revision>
  <dc:title>Lisadenise Ricks's Resume</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tv" pid="2">
    <vt:lpwstr>VIMo2-v1</vt:lpwstr>
  </property>
  <property pid="3" fmtid="{D5CDD505-2E9C-101B-9397-08002B2CF9AE}" name="tal_id">
    <vt:lpwstr>452925d57b03f0e25d134a96c83f8a0f</vt:lpwstr>
  </property>
  <property pid="4" fmtid="{D5CDD505-2E9C-101B-9397-08002B2CF9AE}" name="app_source">
    <vt:lpwstr>rezbiz</vt:lpwstr>
  </property>
  <property pid="5" fmtid="{D5CDD505-2E9C-101B-9397-08002B2CF9AE}" name="app_id">
    <vt:lpwstr>1247033</vt:lpwstr>
  </property>
</Properties>
</file>